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606" w:type="dxa"/>
        <w:tblLayout w:type="fixed"/>
        <w:tblLook w:val="0000" w:firstRow="0" w:lastRow="0" w:firstColumn="0" w:lastColumn="0" w:noHBand="0" w:noVBand="0"/>
      </w:tblPr>
      <w:tblGrid>
        <w:gridCol w:w="541"/>
        <w:gridCol w:w="2431"/>
        <w:gridCol w:w="4820"/>
        <w:gridCol w:w="1814"/>
      </w:tblGrid>
      <w:tr w:rsidR="00FF0DCF" w:rsidTr="009775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7754C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B3C75" w:rsidRDefault="003B3C75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C32E50" w:rsidRDefault="00C32E5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E3480D" w:rsidRDefault="00E3480D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  <w:p w:rsidR="00A6493F" w:rsidRDefault="001B1482" w:rsidP="009E64B5">
            <w:pPr>
              <w:rPr>
                <w:sz w:val="20"/>
                <w:szCs w:val="20"/>
              </w:rPr>
            </w:pPr>
            <w:r w:rsidRPr="001B1482">
              <w:rPr>
                <w:sz w:val="20"/>
                <w:szCs w:val="20"/>
              </w:rPr>
              <w:drawing>
                <wp:inline distT="0" distB="0" distL="0" distR="0" wp14:anchorId="7B4494F1" wp14:editId="2E7481FC">
                  <wp:extent cx="1406525" cy="1203960"/>
                  <wp:effectExtent l="0" t="0" r="317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6525" cy="1203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7754C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1B1482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5861</w:t>
            </w:r>
          </w:p>
        </w:tc>
      </w:tr>
      <w:tr w:rsidR="00A6493F" w:rsidTr="0097754C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9D2E2D" w:rsidRDefault="001B1482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5284</w:t>
            </w:r>
          </w:p>
        </w:tc>
      </w:tr>
      <w:tr w:rsidR="00A6493F" w:rsidTr="0097754C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2E50" w:rsidRDefault="001B1482" w:rsidP="009D2E2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3955</w:t>
            </w:r>
          </w:p>
        </w:tc>
      </w:tr>
      <w:tr w:rsidR="00A6493F" w:rsidTr="0097754C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B3C75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C75" w:rsidRPr="005D1263" w:rsidRDefault="003B3C75" w:rsidP="003B3C75">
            <w:pPr>
              <w:snapToGrid w:val="0"/>
              <w:ind w:firstLine="34"/>
              <w:contextualSpacing/>
              <w:rPr>
                <w:b/>
                <w:sz w:val="20"/>
                <w:szCs w:val="20"/>
              </w:rPr>
            </w:pPr>
            <w:r w:rsidRPr="005D1263">
              <w:rPr>
                <w:b/>
                <w:sz w:val="20"/>
                <w:szCs w:val="20"/>
              </w:rPr>
              <w:t>Башня 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C75" w:rsidRDefault="003B3C75" w:rsidP="003B3C7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Сегментная горка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Pr="008D1C27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Металлический каркас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Ограждения из фанерных панелей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110F41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Хомут для крепления ограждений к </w:t>
            </w:r>
            <w:proofErr w:type="spellStart"/>
            <w:r>
              <w:rPr>
                <w:sz w:val="20"/>
                <w:szCs w:val="20"/>
              </w:rPr>
              <w:t>какасу</w:t>
            </w:r>
            <w:proofErr w:type="spellEnd"/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Сфера 57 для сборки каркаса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110F41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Ограждение горки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Pr="003158C7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Площадка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632F1" w:rsidTr="0097754C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Канатный лаз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07D30" w:rsidP="005632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632F1" w:rsidTr="0097754C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Pr="00D4186D" w:rsidRDefault="005632F1" w:rsidP="005632F1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5632F1" w:rsidTr="0097754C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32F1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должен представляет собой </w:t>
            </w:r>
            <w:proofErr w:type="gramStart"/>
            <w:r>
              <w:rPr>
                <w:sz w:val="20"/>
                <w:szCs w:val="20"/>
              </w:rPr>
              <w:t>сборно-разборную конструкцию</w:t>
            </w:r>
            <w:proofErr w:type="gramEnd"/>
            <w:r>
              <w:rPr>
                <w:sz w:val="20"/>
                <w:szCs w:val="20"/>
              </w:rPr>
              <w:t xml:space="preserve"> состоящую из </w:t>
            </w:r>
            <w:r w:rsidR="00110F41">
              <w:rPr>
                <w:sz w:val="20"/>
                <w:szCs w:val="20"/>
              </w:rPr>
              <w:t>башни, канатных лазов и сегментной горки.</w:t>
            </w:r>
          </w:p>
          <w:p w:rsidR="005632F1" w:rsidRPr="003158C7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</w:t>
            </w:r>
            <w:r w:rsidRPr="003158C7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ен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5632F1" w:rsidRDefault="005632F1" w:rsidP="005632F1">
            <w:pPr>
              <w:ind w:firstLine="317"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</w:t>
            </w:r>
            <w:r>
              <w:rPr>
                <w:sz w:val="20"/>
                <w:szCs w:val="20"/>
              </w:rPr>
              <w:t xml:space="preserve"> изделия</w:t>
            </w:r>
            <w:r w:rsidRPr="00D4186D">
              <w:rPr>
                <w:sz w:val="20"/>
                <w:szCs w:val="20"/>
              </w:rPr>
              <w:t xml:space="preserve">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34614.1-2019. 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5632F1" w:rsidRPr="009D73CD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5632F1" w:rsidRPr="0019553E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</w:t>
            </w:r>
            <w:proofErr w:type="gramStart"/>
            <w:r>
              <w:rPr>
                <w:sz w:val="20"/>
                <w:szCs w:val="20"/>
              </w:rPr>
              <w:t>требованиями  ГОСТ</w:t>
            </w:r>
            <w:proofErr w:type="gramEnd"/>
            <w:r>
              <w:rPr>
                <w:sz w:val="20"/>
                <w:szCs w:val="20"/>
              </w:rPr>
              <w:t xml:space="preserve"> 34614.1-2019 и позволяющими обеспечить безопасность конструкции.</w:t>
            </w:r>
          </w:p>
          <w:p w:rsidR="005632F1" w:rsidRPr="009D73CD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 либо крепежные изделия должны быть оцинкованы. </w:t>
            </w:r>
          </w:p>
          <w:p w:rsidR="005632F1" w:rsidRDefault="005632F1" w:rsidP="005632F1">
            <w:pPr>
              <w:snapToGrid w:val="0"/>
              <w:ind w:firstLine="317"/>
              <w:contextualSpacing/>
              <w:jc w:val="both"/>
            </w:pPr>
            <w:r>
              <w:rPr>
                <w:sz w:val="20"/>
                <w:szCs w:val="20"/>
              </w:rPr>
              <w:t xml:space="preserve">Каждое оборудование </w:t>
            </w:r>
            <w:proofErr w:type="gramStart"/>
            <w:r>
              <w:rPr>
                <w:sz w:val="20"/>
                <w:szCs w:val="20"/>
              </w:rPr>
              <w:t>согласно  ГОСТ</w:t>
            </w:r>
            <w:proofErr w:type="gramEnd"/>
            <w:r>
              <w:rPr>
                <w:sz w:val="20"/>
                <w:szCs w:val="20"/>
              </w:rPr>
              <w:t xml:space="preserve"> 34614.1-2019 комплектуется табличкой информационной, на которой должна быть нанесена информация о производителе, месяце и годе изготовления, обозначение изделия.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Сегментная горка</w:t>
            </w:r>
          </w:p>
        </w:tc>
      </w:tr>
      <w:tr w:rsidR="000A41DB" w:rsidTr="00E3480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1B1482" w:rsidP="000A41DB">
            <w:pPr>
              <w:snapToGrid w:val="0"/>
              <w:jc w:val="center"/>
              <w:rPr>
                <w:sz w:val="20"/>
                <w:szCs w:val="20"/>
              </w:rPr>
            </w:pPr>
            <w:r w:rsidRPr="001B1482">
              <w:rPr>
                <w:sz w:val="20"/>
                <w:szCs w:val="20"/>
              </w:rPr>
              <w:drawing>
                <wp:inline distT="0" distB="0" distL="0" distR="0" wp14:anchorId="069C7516" wp14:editId="71FF9CB9">
                  <wp:extent cx="720725" cy="464973"/>
                  <wp:effectExtent l="0" t="0" r="317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058" cy="474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Сегментная горка </w:t>
            </w:r>
            <w:proofErr w:type="spellStart"/>
            <w:r>
              <w:rPr>
                <w:sz w:val="20"/>
                <w:szCs w:val="20"/>
              </w:rPr>
              <w:t>состоих</w:t>
            </w:r>
            <w:proofErr w:type="spellEnd"/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сементов</w:t>
            </w:r>
            <w:proofErr w:type="spellEnd"/>
            <w:r>
              <w:rPr>
                <w:sz w:val="20"/>
                <w:szCs w:val="20"/>
              </w:rPr>
              <w:t xml:space="preserve"> в четверть диметра и выката с горки. Сегменты </w:t>
            </w:r>
            <w:proofErr w:type="spellStart"/>
            <w:r>
              <w:rPr>
                <w:sz w:val="20"/>
                <w:szCs w:val="20"/>
              </w:rPr>
              <w:t>изготовленны</w:t>
            </w:r>
            <w:proofErr w:type="spellEnd"/>
            <w:r>
              <w:rPr>
                <w:sz w:val="20"/>
                <w:szCs w:val="20"/>
              </w:rPr>
              <w:t xml:space="preserve"> из ПНД </w:t>
            </w:r>
            <w:proofErr w:type="spellStart"/>
            <w:r>
              <w:rPr>
                <w:sz w:val="20"/>
                <w:szCs w:val="20"/>
              </w:rPr>
              <w:t>устойчевому</w:t>
            </w:r>
            <w:proofErr w:type="spellEnd"/>
            <w:r>
              <w:rPr>
                <w:sz w:val="20"/>
                <w:szCs w:val="20"/>
              </w:rPr>
              <w:t xml:space="preserve"> к </w:t>
            </w:r>
            <w:proofErr w:type="spellStart"/>
            <w:r>
              <w:rPr>
                <w:sz w:val="20"/>
                <w:szCs w:val="20"/>
              </w:rPr>
              <w:t>ультрофиалету</w:t>
            </w:r>
            <w:proofErr w:type="spellEnd"/>
            <w:r>
              <w:rPr>
                <w:sz w:val="20"/>
                <w:szCs w:val="20"/>
              </w:rPr>
              <w:t xml:space="preserve">. Крепятся сегменты при помощи ботового соединения М8. Крепеж дополнительно защищен антивандальными заглушками. 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Металлический каркас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17925" w:dyaOrig="29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07.25pt;height:17.25pt" o:ole="">
                  <v:imagedata r:id="rId7" o:title=""/>
                </v:shape>
                <o:OLEObject Type="Embed" ProgID="PBrush" ShapeID="_x0000_i1026" DrawAspect="Content" ObjectID="_1840799105" r:id="rId8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Каркас изготовлен из стальных труб Ø57 мм и толщиной стенки 3 мм.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Покрытие </w:t>
            </w:r>
            <w:proofErr w:type="spellStart"/>
            <w:r>
              <w:rPr>
                <w:sz w:val="20"/>
                <w:szCs w:val="20"/>
              </w:rPr>
              <w:t>выполненно</w:t>
            </w:r>
            <w:proofErr w:type="spellEnd"/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порошкой</w:t>
            </w:r>
            <w:proofErr w:type="spellEnd"/>
            <w:r>
              <w:rPr>
                <w:sz w:val="20"/>
                <w:szCs w:val="20"/>
              </w:rPr>
              <w:t xml:space="preserve"> краски. Трубы каркаса крепятся между собой при помощи Сфер 57.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A22F0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Ограждения из фанерных панелей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110F41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12855" w:dyaOrig="8565">
                <v:shape id="_x0000_i1027" type="#_x0000_t75" style="width:113.25pt;height:75pt" o:ole="">
                  <v:imagedata r:id="rId9" o:title=""/>
                </v:shape>
                <o:OLEObject Type="Embed" ProgID="PBrush" ShapeID="_x0000_i1027" DrawAspect="Content" ObjectID="_1840799106" r:id="rId10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right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Ограждения выполнены из </w:t>
            </w:r>
            <w:proofErr w:type="spellStart"/>
            <w:r>
              <w:rPr>
                <w:sz w:val="20"/>
                <w:szCs w:val="20"/>
              </w:rPr>
              <w:t>фанры</w:t>
            </w:r>
            <w:proofErr w:type="spellEnd"/>
            <w:r>
              <w:rPr>
                <w:sz w:val="20"/>
                <w:szCs w:val="20"/>
              </w:rPr>
              <w:t xml:space="preserve"> ФСФ </w:t>
            </w:r>
            <w:proofErr w:type="spellStart"/>
            <w:r>
              <w:rPr>
                <w:sz w:val="20"/>
                <w:szCs w:val="20"/>
              </w:rPr>
              <w:t>влгостойкой</w:t>
            </w:r>
            <w:proofErr w:type="spellEnd"/>
            <w:r>
              <w:rPr>
                <w:sz w:val="20"/>
                <w:szCs w:val="20"/>
              </w:rPr>
              <w:t xml:space="preserve">, толщиной не менее 18 мм. Покрытие: влагостойкая акриловая </w:t>
            </w:r>
            <w:bookmarkStart w:id="0" w:name="_GoBack"/>
            <w:bookmarkEnd w:id="0"/>
            <w:r>
              <w:rPr>
                <w:sz w:val="20"/>
                <w:szCs w:val="20"/>
              </w:rPr>
              <w:t>краска для наружных работ.</w:t>
            </w:r>
          </w:p>
        </w:tc>
      </w:tr>
      <w:tr w:rsidR="000A41DB" w:rsidTr="008D1C2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Хомут для крепления ограждений к </w:t>
            </w:r>
            <w:proofErr w:type="spellStart"/>
            <w:r>
              <w:rPr>
                <w:sz w:val="20"/>
                <w:szCs w:val="20"/>
              </w:rPr>
              <w:t>какасу</w:t>
            </w:r>
            <w:proofErr w:type="spellEnd"/>
          </w:p>
        </w:tc>
      </w:tr>
      <w:tr w:rsidR="000A41DB" w:rsidTr="002F78C8">
        <w:trPr>
          <w:trHeight w:val="59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6795" w:dyaOrig="4020">
                <v:shape id="_x0000_i1028" type="#_x0000_t75" style="width:82.5pt;height:48pt" o:ole="">
                  <v:imagedata r:id="rId11" o:title=""/>
                </v:shape>
                <o:OLEObject Type="Embed" ProgID="PBrush" ShapeID="_x0000_i1028" DrawAspect="Content" ObjectID="_1840799107" r:id="rId12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DA76AC" w:rsidRDefault="000A41DB" w:rsidP="000A41DB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пластиковый состоит из двух половин, скрепленных между собой винтами и гайками М 8 мм; габариты пластикового хомута в сборе не менее 161х100х50 мм;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833A1A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1B4AB2" wp14:editId="5E0D3F11">
                  <wp:extent cx="1188773" cy="11874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21.1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113" cy="1281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осям.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A41DB" w:rsidRDefault="000A41DB" w:rsidP="000A41D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наружному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0A41DB" w:rsidTr="001B1B19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2805" w:dyaOrig="6930">
                <v:shape id="_x0000_i1029" type="#_x0000_t75" style="width:30.75pt;height:76.5pt" o:ole="">
                  <v:imagedata r:id="rId14" o:title=""/>
                </v:shape>
                <o:OLEObject Type="Embed" ProgID="PBrush" ShapeID="_x0000_i1029" DrawAspect="Content" ObjectID="_1840799108" r:id="rId15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 </w:t>
            </w:r>
            <w:proofErr w:type="spellStart"/>
            <w:r>
              <w:rPr>
                <w:sz w:val="20"/>
                <w:szCs w:val="20"/>
              </w:rPr>
              <w:t>преднозначено</w:t>
            </w:r>
            <w:proofErr w:type="spellEnd"/>
            <w:r>
              <w:rPr>
                <w:sz w:val="20"/>
                <w:szCs w:val="20"/>
              </w:rPr>
              <w:t xml:space="preserve"> для предотвращения </w:t>
            </w:r>
            <w:proofErr w:type="spellStart"/>
            <w:r>
              <w:rPr>
                <w:sz w:val="20"/>
                <w:szCs w:val="20"/>
              </w:rPr>
              <w:t>подьема</w:t>
            </w:r>
            <w:proofErr w:type="spellEnd"/>
            <w:r>
              <w:rPr>
                <w:sz w:val="20"/>
                <w:szCs w:val="20"/>
              </w:rPr>
              <w:t xml:space="preserve"> играющих детей по внешней поверхности горки.</w:t>
            </w:r>
          </w:p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Сограждение</w:t>
            </w:r>
            <w:proofErr w:type="spellEnd"/>
            <w:r>
              <w:rPr>
                <w:sz w:val="20"/>
                <w:szCs w:val="20"/>
              </w:rPr>
              <w:t xml:space="preserve"> состоит из стоек и щита.</w:t>
            </w:r>
          </w:p>
          <w:p w:rsidR="000A41DB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изготовлены из трубы 80х40х3 мм. Покрытие: краска порошковая.</w:t>
            </w:r>
          </w:p>
          <w:p w:rsidR="000A41DB" w:rsidRPr="000D106C" w:rsidRDefault="000A41DB" w:rsidP="000A41D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Щит может быть изготовлен из листа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12 мм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или из фанеры ФОФ 15 мм. покрытой влагостойкой акриловой краской для наружных работ.</w:t>
            </w:r>
          </w:p>
        </w:tc>
      </w:tr>
      <w:tr w:rsidR="000A41DB" w:rsidTr="0012275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110F41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object w:dxaOrig="11610" w:dyaOrig="7680">
                <v:shape id="_x0000_i1030" type="#_x0000_t75" style="width:96pt;height:63pt" o:ole="">
                  <v:imagedata r:id="rId16" o:title=""/>
                </v:shape>
                <o:OLEObject Type="Embed" ProgID="PBrush" ShapeID="_x0000_i1030" DrawAspect="Content" ObjectID="_1840799109" r:id="rId17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Настил выполнен из фанеры ФОФ толщиной 1</w:t>
            </w:r>
            <w:r w:rsidR="00110F4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мм. </w:t>
            </w:r>
            <w:proofErr w:type="spellStart"/>
            <w:r>
              <w:rPr>
                <w:sz w:val="20"/>
                <w:szCs w:val="20"/>
              </w:rPr>
              <w:t>Лицевыя</w:t>
            </w:r>
            <w:proofErr w:type="spellEnd"/>
            <w:r>
              <w:rPr>
                <w:sz w:val="20"/>
                <w:szCs w:val="20"/>
              </w:rPr>
              <w:t xml:space="preserve"> часть имеет шероховатую поверхность. Обработанные части покрыты акриловой краской для наружных работ.</w:t>
            </w:r>
          </w:p>
          <w:p w:rsidR="000A41DB" w:rsidRDefault="000A41DB" w:rsidP="000A41DB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Площака</w:t>
            </w:r>
            <w:proofErr w:type="spellEnd"/>
            <w:r>
              <w:rPr>
                <w:sz w:val="20"/>
                <w:szCs w:val="20"/>
              </w:rPr>
              <w:t xml:space="preserve"> крепится к каркасу при помощи пластиковых хомутов.</w:t>
            </w:r>
          </w:p>
        </w:tc>
      </w:tr>
      <w:tr w:rsidR="000A41DB" w:rsidTr="003A0F9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ind w:left="57" w:right="57" w:firstLine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noProof/>
                <w:sz w:val="20"/>
                <w:szCs w:val="20"/>
                <w:lang w:eastAsia="ru-RU"/>
              </w:rPr>
            </w:pPr>
            <w:r>
              <w:object w:dxaOrig="12225" w:dyaOrig="3945">
                <v:shape id="_x0000_i1031" type="#_x0000_t75" style="width:111pt;height:36pt" o:ole="">
                  <v:imagedata r:id="rId18" o:title=""/>
                </v:shape>
                <o:OLEObject Type="Embed" ProgID="PBrush" ShapeID="_x0000_i1031" DrawAspect="Content" ObjectID="_1840799110" r:id="rId19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изготовлен из </w:t>
            </w:r>
            <w:proofErr w:type="spellStart"/>
            <w:r>
              <w:rPr>
                <w:sz w:val="20"/>
                <w:szCs w:val="20"/>
              </w:rPr>
              <w:t>армировоноого</w:t>
            </w:r>
            <w:proofErr w:type="spellEnd"/>
            <w:r>
              <w:rPr>
                <w:sz w:val="20"/>
                <w:szCs w:val="20"/>
              </w:rPr>
              <w:t xml:space="preserve"> канаты Ø16 мм. в виде пространственной сети. Канаты крепятся между собой пластиковыми хомутами. Все элементы лаза устойчивы к </w:t>
            </w:r>
            <w:proofErr w:type="spellStart"/>
            <w:r>
              <w:rPr>
                <w:sz w:val="20"/>
                <w:szCs w:val="20"/>
              </w:rPr>
              <w:t>ультрофиолетовому</w:t>
            </w:r>
            <w:proofErr w:type="spellEnd"/>
            <w:r>
              <w:rPr>
                <w:sz w:val="20"/>
                <w:szCs w:val="20"/>
              </w:rPr>
              <w:t xml:space="preserve"> излучению.</w:t>
            </w:r>
          </w:p>
        </w:tc>
      </w:tr>
      <w:tr w:rsidR="000A41DB" w:rsidTr="00BA32C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612CA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Армированный канат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385AD0" w:rsidRDefault="000A41DB" w:rsidP="000A41DB">
            <w:pPr>
              <w:jc w:val="both"/>
              <w:rPr>
                <w:sz w:val="20"/>
                <w:szCs w:val="20"/>
              </w:rPr>
            </w:pPr>
            <w:r w:rsidRPr="00385AD0">
              <w:rPr>
                <w:sz w:val="20"/>
                <w:szCs w:val="20"/>
              </w:rPr>
              <w:t xml:space="preserve">Армированный </w:t>
            </w:r>
            <w:proofErr w:type="spellStart"/>
            <w:r w:rsidRPr="00385AD0">
              <w:rPr>
                <w:sz w:val="20"/>
                <w:szCs w:val="20"/>
              </w:rPr>
              <w:t>шестипрядный</w:t>
            </w:r>
            <w:proofErr w:type="spellEnd"/>
            <w:r w:rsidRPr="00385AD0">
              <w:rPr>
                <w:sz w:val="20"/>
                <w:szCs w:val="20"/>
              </w:rPr>
              <w:t xml:space="preserve"> канат «</w:t>
            </w:r>
            <w:proofErr w:type="spellStart"/>
            <w:r w:rsidRPr="00385AD0">
              <w:rPr>
                <w:sz w:val="20"/>
                <w:szCs w:val="20"/>
              </w:rPr>
              <w:t>Полистарк</w:t>
            </w:r>
            <w:proofErr w:type="spellEnd"/>
            <w:r w:rsidRPr="00385AD0">
              <w:rPr>
                <w:sz w:val="20"/>
                <w:szCs w:val="20"/>
              </w:rPr>
              <w:t>» диаметром 16 мм. Состоит из полипропилено</w:t>
            </w:r>
            <w:r>
              <w:rPr>
                <w:sz w:val="20"/>
                <w:szCs w:val="20"/>
              </w:rPr>
              <w:t>вых нитей и стальной проволоки.</w:t>
            </w:r>
          </w:p>
        </w:tc>
      </w:tr>
      <w:tr w:rsidR="000A41DB" w:rsidTr="00DC41A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41DB" w:rsidRPr="00612CA9" w:rsidRDefault="000A41DB" w:rsidP="000A41D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для крепления к трубе Ø57 мм</w:t>
            </w:r>
          </w:p>
        </w:tc>
      </w:tr>
      <w:tr w:rsidR="000A41DB" w:rsidTr="009775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0A41DB" w:rsidRDefault="000A41DB" w:rsidP="000A41D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A41DB" w:rsidRDefault="000A41DB" w:rsidP="000A41DB">
            <w:pPr>
              <w:snapToGrid w:val="0"/>
              <w:jc w:val="center"/>
              <w:rPr>
                <w:sz w:val="20"/>
                <w:szCs w:val="20"/>
              </w:rPr>
            </w:pPr>
            <w:r>
              <w:object w:dxaOrig="4650" w:dyaOrig="2760">
                <v:shape id="_x0000_i1032" type="#_x0000_t75" style="width:70.5pt;height:42pt" o:ole="">
                  <v:imagedata r:id="rId20" o:title=""/>
                </v:shape>
                <o:OLEObject Type="Embed" ProgID="PBrush" ShapeID="_x0000_i1032" DrawAspect="Content" ObjectID="_1840799111" r:id="rId21"/>
              </w:object>
            </w:r>
          </w:p>
        </w:tc>
        <w:tc>
          <w:tcPr>
            <w:tcW w:w="6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A41DB" w:rsidRPr="00DA76AC" w:rsidRDefault="000A41DB" w:rsidP="000A41DB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Хомут пластиковый состоит из двух половин, скрепленных между собой винтами и гайками М 8 мм; габариты пластикового хомута в сборе не менее 161х100х50 мм;</w:t>
            </w:r>
          </w:p>
        </w:tc>
      </w:tr>
    </w:tbl>
    <w:p w:rsidR="00D929F1" w:rsidRDefault="00D929F1" w:rsidP="00D929F1"/>
    <w:p w:rsidR="00FD03AE" w:rsidRDefault="00FD03AE" w:rsidP="00D929F1"/>
    <w:sectPr w:rsidR="00FD03AE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04865"/>
    <w:multiLevelType w:val="hybridMultilevel"/>
    <w:tmpl w:val="CFBCDCB4"/>
    <w:lvl w:ilvl="0" w:tplc="8E865560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1677"/>
    <w:rsid w:val="000329B2"/>
    <w:rsid w:val="00034632"/>
    <w:rsid w:val="00036969"/>
    <w:rsid w:val="00036C78"/>
    <w:rsid w:val="00051847"/>
    <w:rsid w:val="00071E71"/>
    <w:rsid w:val="00072891"/>
    <w:rsid w:val="00080678"/>
    <w:rsid w:val="00083EDB"/>
    <w:rsid w:val="00086B74"/>
    <w:rsid w:val="000A41DB"/>
    <w:rsid w:val="000A78CD"/>
    <w:rsid w:val="000B3D05"/>
    <w:rsid w:val="000B49D1"/>
    <w:rsid w:val="000C5D58"/>
    <w:rsid w:val="000D106C"/>
    <w:rsid w:val="000D57F3"/>
    <w:rsid w:val="000E2139"/>
    <w:rsid w:val="000E3E2D"/>
    <w:rsid w:val="000F54DF"/>
    <w:rsid w:val="000F6D3A"/>
    <w:rsid w:val="00105247"/>
    <w:rsid w:val="00110F41"/>
    <w:rsid w:val="001150CF"/>
    <w:rsid w:val="00115A5E"/>
    <w:rsid w:val="00122100"/>
    <w:rsid w:val="00125B5E"/>
    <w:rsid w:val="00190BF9"/>
    <w:rsid w:val="00192EF7"/>
    <w:rsid w:val="0019553E"/>
    <w:rsid w:val="001964E8"/>
    <w:rsid w:val="001B1482"/>
    <w:rsid w:val="001B1B19"/>
    <w:rsid w:val="001E7CC3"/>
    <w:rsid w:val="001F44E1"/>
    <w:rsid w:val="00205032"/>
    <w:rsid w:val="00231EE5"/>
    <w:rsid w:val="0024567C"/>
    <w:rsid w:val="00253B6D"/>
    <w:rsid w:val="00257511"/>
    <w:rsid w:val="00264744"/>
    <w:rsid w:val="002754A7"/>
    <w:rsid w:val="0029008D"/>
    <w:rsid w:val="002A2CE4"/>
    <w:rsid w:val="002A72A7"/>
    <w:rsid w:val="002C2D6E"/>
    <w:rsid w:val="002F78C8"/>
    <w:rsid w:val="00300107"/>
    <w:rsid w:val="00311131"/>
    <w:rsid w:val="00311CE1"/>
    <w:rsid w:val="003158C7"/>
    <w:rsid w:val="00325D79"/>
    <w:rsid w:val="00360E1B"/>
    <w:rsid w:val="00372E4B"/>
    <w:rsid w:val="00385AD0"/>
    <w:rsid w:val="003A047B"/>
    <w:rsid w:val="003B3C75"/>
    <w:rsid w:val="003C37E6"/>
    <w:rsid w:val="00406E80"/>
    <w:rsid w:val="00413201"/>
    <w:rsid w:val="00422C3C"/>
    <w:rsid w:val="00451697"/>
    <w:rsid w:val="004532C3"/>
    <w:rsid w:val="004626BB"/>
    <w:rsid w:val="00473C4F"/>
    <w:rsid w:val="0047549D"/>
    <w:rsid w:val="0048228F"/>
    <w:rsid w:val="00483763"/>
    <w:rsid w:val="00484CD8"/>
    <w:rsid w:val="004C615F"/>
    <w:rsid w:val="004D4FC1"/>
    <w:rsid w:val="004D705C"/>
    <w:rsid w:val="004F0E04"/>
    <w:rsid w:val="004F5F9B"/>
    <w:rsid w:val="0050377E"/>
    <w:rsid w:val="00507D30"/>
    <w:rsid w:val="005142F2"/>
    <w:rsid w:val="00533E8D"/>
    <w:rsid w:val="00547A11"/>
    <w:rsid w:val="00551535"/>
    <w:rsid w:val="00561B81"/>
    <w:rsid w:val="005632F1"/>
    <w:rsid w:val="0056426A"/>
    <w:rsid w:val="00592895"/>
    <w:rsid w:val="00593597"/>
    <w:rsid w:val="005A6A51"/>
    <w:rsid w:val="005B2744"/>
    <w:rsid w:val="005B6449"/>
    <w:rsid w:val="005D1263"/>
    <w:rsid w:val="005D7306"/>
    <w:rsid w:val="005D7362"/>
    <w:rsid w:val="00645D5B"/>
    <w:rsid w:val="006517D9"/>
    <w:rsid w:val="00653E56"/>
    <w:rsid w:val="006555B0"/>
    <w:rsid w:val="00664BB5"/>
    <w:rsid w:val="006710C2"/>
    <w:rsid w:val="0067406B"/>
    <w:rsid w:val="00691488"/>
    <w:rsid w:val="006933B9"/>
    <w:rsid w:val="006A783B"/>
    <w:rsid w:val="006C1041"/>
    <w:rsid w:val="006D1961"/>
    <w:rsid w:val="006E3C01"/>
    <w:rsid w:val="00703C4F"/>
    <w:rsid w:val="0070768F"/>
    <w:rsid w:val="007149FA"/>
    <w:rsid w:val="0072280F"/>
    <w:rsid w:val="00730B5D"/>
    <w:rsid w:val="007323CD"/>
    <w:rsid w:val="00740982"/>
    <w:rsid w:val="00746972"/>
    <w:rsid w:val="007553A8"/>
    <w:rsid w:val="00762284"/>
    <w:rsid w:val="00782137"/>
    <w:rsid w:val="00784F6E"/>
    <w:rsid w:val="007948E7"/>
    <w:rsid w:val="007A172D"/>
    <w:rsid w:val="007A1AD0"/>
    <w:rsid w:val="007A75A3"/>
    <w:rsid w:val="007B138E"/>
    <w:rsid w:val="007B2EBB"/>
    <w:rsid w:val="007C4183"/>
    <w:rsid w:val="007D6408"/>
    <w:rsid w:val="007E7699"/>
    <w:rsid w:val="007F462D"/>
    <w:rsid w:val="008146A0"/>
    <w:rsid w:val="00814F75"/>
    <w:rsid w:val="00833A1A"/>
    <w:rsid w:val="00846B6C"/>
    <w:rsid w:val="008574C2"/>
    <w:rsid w:val="008735B1"/>
    <w:rsid w:val="008A3BF0"/>
    <w:rsid w:val="008A7D73"/>
    <w:rsid w:val="008C4118"/>
    <w:rsid w:val="008D1C27"/>
    <w:rsid w:val="008F599D"/>
    <w:rsid w:val="009000C9"/>
    <w:rsid w:val="009043F5"/>
    <w:rsid w:val="009356D6"/>
    <w:rsid w:val="00945701"/>
    <w:rsid w:val="00950813"/>
    <w:rsid w:val="00950B51"/>
    <w:rsid w:val="00967701"/>
    <w:rsid w:val="0097754C"/>
    <w:rsid w:val="0099148C"/>
    <w:rsid w:val="0099186D"/>
    <w:rsid w:val="00991F4D"/>
    <w:rsid w:val="009A066F"/>
    <w:rsid w:val="009B2390"/>
    <w:rsid w:val="009B43FE"/>
    <w:rsid w:val="009B7749"/>
    <w:rsid w:val="009D2E2D"/>
    <w:rsid w:val="009D73CD"/>
    <w:rsid w:val="009E64B5"/>
    <w:rsid w:val="009F2836"/>
    <w:rsid w:val="00A03660"/>
    <w:rsid w:val="00A06E75"/>
    <w:rsid w:val="00A2283B"/>
    <w:rsid w:val="00A22F09"/>
    <w:rsid w:val="00A2624A"/>
    <w:rsid w:val="00A6493F"/>
    <w:rsid w:val="00A775F8"/>
    <w:rsid w:val="00A826B0"/>
    <w:rsid w:val="00A86B2E"/>
    <w:rsid w:val="00A95E85"/>
    <w:rsid w:val="00AC67BC"/>
    <w:rsid w:val="00AE0823"/>
    <w:rsid w:val="00B1618B"/>
    <w:rsid w:val="00B168DB"/>
    <w:rsid w:val="00B23DF0"/>
    <w:rsid w:val="00B3118E"/>
    <w:rsid w:val="00B408D0"/>
    <w:rsid w:val="00B42C1E"/>
    <w:rsid w:val="00B60488"/>
    <w:rsid w:val="00B80CE8"/>
    <w:rsid w:val="00BA5B3C"/>
    <w:rsid w:val="00BB0DC2"/>
    <w:rsid w:val="00BB745A"/>
    <w:rsid w:val="00BB7614"/>
    <w:rsid w:val="00BD4529"/>
    <w:rsid w:val="00BD4AE6"/>
    <w:rsid w:val="00BE00E1"/>
    <w:rsid w:val="00BE0CC3"/>
    <w:rsid w:val="00BF0601"/>
    <w:rsid w:val="00C07480"/>
    <w:rsid w:val="00C10B81"/>
    <w:rsid w:val="00C27A18"/>
    <w:rsid w:val="00C32E50"/>
    <w:rsid w:val="00C722E0"/>
    <w:rsid w:val="00C87F31"/>
    <w:rsid w:val="00C87F9C"/>
    <w:rsid w:val="00CB58D5"/>
    <w:rsid w:val="00CC2582"/>
    <w:rsid w:val="00CC3090"/>
    <w:rsid w:val="00CD4EBD"/>
    <w:rsid w:val="00CF6C49"/>
    <w:rsid w:val="00D22B18"/>
    <w:rsid w:val="00D24D97"/>
    <w:rsid w:val="00D3047C"/>
    <w:rsid w:val="00D37ED4"/>
    <w:rsid w:val="00D4186D"/>
    <w:rsid w:val="00D437FF"/>
    <w:rsid w:val="00D5674C"/>
    <w:rsid w:val="00D6549B"/>
    <w:rsid w:val="00D85D43"/>
    <w:rsid w:val="00D929F1"/>
    <w:rsid w:val="00DA76AC"/>
    <w:rsid w:val="00DD2C86"/>
    <w:rsid w:val="00DD4EE1"/>
    <w:rsid w:val="00DE52A8"/>
    <w:rsid w:val="00E10DD7"/>
    <w:rsid w:val="00E27017"/>
    <w:rsid w:val="00E3480D"/>
    <w:rsid w:val="00E37B7B"/>
    <w:rsid w:val="00E457FE"/>
    <w:rsid w:val="00E6319A"/>
    <w:rsid w:val="00E650F3"/>
    <w:rsid w:val="00E6645A"/>
    <w:rsid w:val="00E94843"/>
    <w:rsid w:val="00EA4216"/>
    <w:rsid w:val="00ED72DF"/>
    <w:rsid w:val="00EE2FA5"/>
    <w:rsid w:val="00EF7ECF"/>
    <w:rsid w:val="00F03328"/>
    <w:rsid w:val="00F20C79"/>
    <w:rsid w:val="00F25367"/>
    <w:rsid w:val="00F32E10"/>
    <w:rsid w:val="00F44866"/>
    <w:rsid w:val="00F45058"/>
    <w:rsid w:val="00F459E5"/>
    <w:rsid w:val="00F46C0A"/>
    <w:rsid w:val="00F477FA"/>
    <w:rsid w:val="00F52782"/>
    <w:rsid w:val="00F625AA"/>
    <w:rsid w:val="00F7595D"/>
    <w:rsid w:val="00F76E38"/>
    <w:rsid w:val="00F8374C"/>
    <w:rsid w:val="00F8417E"/>
    <w:rsid w:val="00F87895"/>
    <w:rsid w:val="00FA1968"/>
    <w:rsid w:val="00FA1F06"/>
    <w:rsid w:val="00FA54DE"/>
    <w:rsid w:val="00FA743B"/>
    <w:rsid w:val="00FB5C0A"/>
    <w:rsid w:val="00FC034D"/>
    <w:rsid w:val="00FD00F7"/>
    <w:rsid w:val="00FD03AE"/>
    <w:rsid w:val="00FD5D5A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037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emf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oleObject" Target="embeddings/oleObject7.bin"/><Relationship Id="rId7" Type="http://schemas.openxmlformats.org/officeDocument/2006/relationships/image" Target="media/image3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oleObject" Target="embeddings/oleObject4.bin"/><Relationship Id="rId23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6.bin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Андреев Анатолий Александрович</cp:lastModifiedBy>
  <cp:revision>2</cp:revision>
  <dcterms:created xsi:type="dcterms:W3CDTF">2026-05-20T13:19:00Z</dcterms:created>
  <dcterms:modified xsi:type="dcterms:W3CDTF">2026-05-20T13:19:00Z</dcterms:modified>
</cp:coreProperties>
</file>