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6555B0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930610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80296" cy="877824"/>
                  <wp:effectExtent l="0" t="0" r="1270" b="0"/>
                  <wp:docPr id="1" name="Рисунок 1" descr="Romana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mana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5148" cy="881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6555B0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4466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555B0" w:rsidRDefault="006555B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2904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06513" w:rsidRDefault="00D0651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283</w:t>
            </w:r>
            <w:r>
              <w:rPr>
                <w:sz w:val="20"/>
                <w:szCs w:val="20"/>
              </w:rPr>
              <w:t>0</w:t>
            </w:r>
            <w:bookmarkStart w:id="0" w:name="_GoBack"/>
            <w:bookmarkEnd w:id="0"/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E37B7B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Панель-скалолаз</w:t>
            </w:r>
            <w:r w:rsidR="00F44866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37B7B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E37B7B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Лаз-треугольник,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</w:t>
            </w:r>
            <w:r>
              <w:rPr>
                <w:sz w:val="20"/>
                <w:szCs w:val="20"/>
              </w:rPr>
              <w:lastRenderedPageBreak/>
              <w:t xml:space="preserve">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плинтус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 – 2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опора – 2 шт.</w:t>
            </w:r>
          </w:p>
          <w:p w:rsidR="007D6408" w:rsidRDefault="00D929F1" w:rsidP="00D929F1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 w:rsidRPr="00BA28A4">
              <w:rPr>
                <w:sz w:val="20"/>
                <w:szCs w:val="20"/>
              </w:rPr>
              <w:t>гиба</w:t>
            </w:r>
            <w:proofErr w:type="spellEnd"/>
            <w:r w:rsidRPr="00BA28A4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фанеры ФСФ толщиной 15 мм, высотой общей не менее 938 мм. Две боковины соединены между собой с помощью связи-перекладины из фанеры ФСФ толщиной не менее 18 мм, размерами не менее 833х275 мм. В фанерной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F25367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F87895">
            <w:pPr>
              <w:ind w:left="57" w:firstLine="57"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</w:t>
            </w:r>
            <w:proofErr w:type="spellStart"/>
            <w:r w:rsidRPr="00061F1A">
              <w:rPr>
                <w:sz w:val="20"/>
                <w:szCs w:val="20"/>
              </w:rPr>
              <w:t>застревания</w:t>
            </w:r>
            <w:proofErr w:type="spellEnd"/>
            <w:r w:rsidRPr="00061F1A">
              <w:rPr>
                <w:sz w:val="20"/>
                <w:szCs w:val="20"/>
              </w:rPr>
              <w:t xml:space="preserve">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изготовленное из фанеры ФОФ с высокой водо- и износостойкостью, с </w:t>
            </w:r>
            <w:proofErr w:type="spellStart"/>
            <w:r w:rsidRPr="00061F1A">
              <w:rPr>
                <w:sz w:val="20"/>
                <w:szCs w:val="20"/>
              </w:rPr>
              <w:t>антискользящим</w:t>
            </w:r>
            <w:proofErr w:type="spellEnd"/>
            <w:r w:rsidRPr="00061F1A">
              <w:rPr>
                <w:sz w:val="20"/>
                <w:szCs w:val="20"/>
              </w:rPr>
              <w:t xml:space="preserve"> покрытием толщиной не менее 15 мм, закрывающий отверстие между площадками. </w:t>
            </w:r>
          </w:p>
          <w:p w:rsidR="00D929F1" w:rsidRDefault="00F87895" w:rsidP="00F8789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двух хомутов пластиковых. Фанерная панель выполнена габаритами не менее 833х847 мм из фанеры ФСФ толщиной не менее 18 мм. В фанерной панели выполнены два паза размерами </w:t>
            </w:r>
            <w:r>
              <w:rPr>
                <w:sz w:val="20"/>
                <w:szCs w:val="20"/>
              </w:rPr>
              <w:lastRenderedPageBreak/>
              <w:t xml:space="preserve">не менее 60х600 мм с радиусами закругления не менее 30 мм. В верхней части по бокам выполнены два отвода из фанеры,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3838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трех хомутов пластиковых. Фанерная панель выпо</w:t>
            </w:r>
            <w:r w:rsidR="000B2DDE">
              <w:rPr>
                <w:sz w:val="20"/>
                <w:szCs w:val="20"/>
              </w:rPr>
              <w:t>лнена габаритами не менее 533х83</w:t>
            </w:r>
            <w:r>
              <w:rPr>
                <w:sz w:val="20"/>
                <w:szCs w:val="20"/>
              </w:rPr>
              <w:t xml:space="preserve">0 мм из фанеры ФСФ толщиной не менее 18 мм. В фанерной панели выполнен паз размерами не менее 60х600 мм с радиусами закругления не менее 30 мм. В верхней части по бокам выполнены два отвода из фанеры, ширина отводов не менее 50 мм. Отводы необходимы для фиксации хомутов пластиковых.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99186D" w:rsidP="00E37B7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  <w:r w:rsidR="009356D6">
              <w:rPr>
                <w:sz w:val="20"/>
                <w:szCs w:val="20"/>
              </w:rPr>
              <w:t xml:space="preserve"> </w:t>
            </w:r>
            <w:r w:rsidR="00E37B7B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остоит из фанерной панели и восьми хомутов пластиковых. Фанерная панель выполнена</w:t>
            </w:r>
            <w:r w:rsidR="009356D6">
              <w:rPr>
                <w:sz w:val="20"/>
                <w:szCs w:val="20"/>
              </w:rPr>
              <w:t>: габаритами не менее 1469х833 мм из фанеры ФСФ толщиной не менее 18 мм</w:t>
            </w:r>
            <w:r>
              <w:rPr>
                <w:sz w:val="20"/>
                <w:szCs w:val="20"/>
              </w:rPr>
              <w:t xml:space="preserve">. В фанерной панели выполнены </w:t>
            </w:r>
            <w:r w:rsidR="00E37B7B">
              <w:rPr>
                <w:sz w:val="20"/>
                <w:szCs w:val="20"/>
              </w:rPr>
              <w:t>три</w:t>
            </w:r>
            <w:r>
              <w:rPr>
                <w:sz w:val="20"/>
                <w:szCs w:val="20"/>
              </w:rPr>
              <w:t xml:space="preserve">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мм.</w:t>
            </w:r>
          </w:p>
        </w:tc>
      </w:tr>
      <w:tr w:rsidR="00D929F1" w:rsidTr="008669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E37B7B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скалолаз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E37B7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состоит из фанерной панели и восьми хомутов пластиковых. Фанерная панель выполнена габаритами не менее 833х1</w:t>
            </w:r>
            <w:r w:rsidR="00E37B7B">
              <w:rPr>
                <w:sz w:val="20"/>
                <w:szCs w:val="20"/>
              </w:rPr>
              <w:t>875</w:t>
            </w:r>
            <w:r>
              <w:rPr>
                <w:sz w:val="20"/>
                <w:szCs w:val="20"/>
              </w:rPr>
              <w:t xml:space="preserve"> мм из фанеры ФСФ толщиной не менее 18 мм. В фанерной панели выполнены </w:t>
            </w:r>
            <w:r w:rsidR="00E37B7B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отверстия размерами не менее </w:t>
            </w:r>
            <w:r w:rsidR="00E37B7B">
              <w:rPr>
                <w:sz w:val="20"/>
                <w:szCs w:val="20"/>
              </w:rPr>
              <w:t xml:space="preserve">80х403 мм прямоугольных со </w:t>
            </w:r>
            <w:proofErr w:type="spellStart"/>
            <w:r w:rsidR="00E37B7B">
              <w:rPr>
                <w:sz w:val="20"/>
                <w:szCs w:val="20"/>
              </w:rPr>
              <w:t>скруглениями</w:t>
            </w:r>
            <w:proofErr w:type="spellEnd"/>
            <w:r w:rsidR="00E37B7B">
              <w:rPr>
                <w:sz w:val="20"/>
                <w:szCs w:val="20"/>
              </w:rPr>
              <w:t xml:space="preserve"> по углам не менее 20 мм. Расположены прямоугольные отверстия от нижнего края на расстоянии не менее 200 мм первое отверстие, далее остальные отверстия расположены с шагом 250 мм. В верхней части выполнено отверстие в виде усеченного круга диаметром 500 мм, ширина усечена до 450 мм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E37B7B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треугольник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01" w:rsidRDefault="00E37B7B" w:rsidP="00BF060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труб диаметром 57 мм с толщиной стенки 3 мм, каждая согнута в двух местах под углами, первый участок с длиной не менее 171 мм, затем гиб под углом 162 градуса, далее прямой участок не менее 547 мм, затем гиб под углом 108 градусов и прямой участок не менее </w:t>
            </w:r>
            <w:r w:rsidR="00BF0601">
              <w:rPr>
                <w:sz w:val="20"/>
                <w:szCs w:val="20"/>
              </w:rPr>
              <w:t xml:space="preserve">71 мм. Радиусы </w:t>
            </w:r>
            <w:proofErr w:type="spellStart"/>
            <w:r w:rsidR="00BF0601">
              <w:rPr>
                <w:sz w:val="20"/>
                <w:szCs w:val="20"/>
              </w:rPr>
              <w:t>гиба</w:t>
            </w:r>
            <w:proofErr w:type="spellEnd"/>
            <w:r w:rsidR="00BF0601">
              <w:rPr>
                <w:sz w:val="20"/>
                <w:szCs w:val="20"/>
              </w:rPr>
              <w:t xml:space="preserve"> не менее 150 мм. Трубы соединены со сферами, расположены с внешней стороны комплекса со стороны лаза-скалолаза, по 4 штуки с каждой стороны, с шагом 600 мм. 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2DDE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838E0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555B0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A7D73"/>
    <w:rsid w:val="008C4118"/>
    <w:rsid w:val="00930610"/>
    <w:rsid w:val="009356D6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BF0601"/>
    <w:rsid w:val="00C27A18"/>
    <w:rsid w:val="00C35DFD"/>
    <w:rsid w:val="00C87F31"/>
    <w:rsid w:val="00C87F9C"/>
    <w:rsid w:val="00CB58D5"/>
    <w:rsid w:val="00CF6C49"/>
    <w:rsid w:val="00D06513"/>
    <w:rsid w:val="00D22B18"/>
    <w:rsid w:val="00D37ED4"/>
    <w:rsid w:val="00D4186D"/>
    <w:rsid w:val="00D85D43"/>
    <w:rsid w:val="00D929F1"/>
    <w:rsid w:val="00DD2C86"/>
    <w:rsid w:val="00DE52A8"/>
    <w:rsid w:val="00E27017"/>
    <w:rsid w:val="00E37B7B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3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Алексей Юрьевич</cp:lastModifiedBy>
  <cp:revision>79</cp:revision>
  <dcterms:created xsi:type="dcterms:W3CDTF">2018-11-17T04:30:00Z</dcterms:created>
  <dcterms:modified xsi:type="dcterms:W3CDTF">2022-09-22T06:14:00Z</dcterms:modified>
</cp:coreProperties>
</file>