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606" w:type="dxa"/>
        <w:tblLayout w:type="fixed"/>
        <w:tblLook w:val="0000" w:firstRow="0" w:lastRow="0" w:firstColumn="0" w:lastColumn="0" w:noHBand="0" w:noVBand="0"/>
      </w:tblPr>
      <w:tblGrid>
        <w:gridCol w:w="541"/>
        <w:gridCol w:w="2431"/>
        <w:gridCol w:w="4820"/>
        <w:gridCol w:w="1814"/>
      </w:tblGrid>
      <w:tr w:rsidR="00FF0DCF" w:rsidTr="0097754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7754C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3B3C75" w:rsidRDefault="003B3C75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32E50" w:rsidRDefault="00C32E5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E3480D" w:rsidRDefault="00E3480D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8A1320" w:rsidP="009E64B5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B7E7118" wp14:editId="7CC570F2">
                  <wp:extent cx="1372421" cy="971162"/>
                  <wp:effectExtent l="0" t="0" r="0" b="63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230" cy="993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7754C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E118C8" w:rsidP="0055153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8619</w:t>
            </w:r>
          </w:p>
        </w:tc>
      </w:tr>
      <w:tr w:rsidR="00A6493F" w:rsidTr="0097754C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E118C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2738</w:t>
            </w:r>
          </w:p>
        </w:tc>
      </w:tr>
      <w:tr w:rsidR="00A6493F" w:rsidTr="0097754C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C32E50" w:rsidRDefault="00E118C8" w:rsidP="009D2E2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4163</w:t>
            </w:r>
          </w:p>
        </w:tc>
      </w:tr>
      <w:tr w:rsidR="00A6493F" w:rsidTr="0097754C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D1C27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Pr="005D1263" w:rsidRDefault="00471FB2" w:rsidP="008D1C27">
            <w:pPr>
              <w:snapToGrid w:val="0"/>
              <w:ind w:firstLine="34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Башня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6933B9" w:rsidRDefault="008D1C27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3B3C75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Сегментная горка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3B3C75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Pr="008D1C27" w:rsidRDefault="003B3C75" w:rsidP="003B3C7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Металлический каркас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3B3C75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Ограждения из фанерных панелей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3B3C75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Хомут для крепления ограждений к </w:t>
            </w:r>
            <w:proofErr w:type="spellStart"/>
            <w:r>
              <w:rPr>
                <w:sz w:val="20"/>
                <w:szCs w:val="20"/>
              </w:rPr>
              <w:t>какасу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3B3C75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Сфера 57 для сборки каркаса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3B3C75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Ограждение горки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3B3C75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Pr="003158C7" w:rsidRDefault="003B3C75" w:rsidP="003B3C7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Площадка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5632F1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3B3C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3B3C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3B3C7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Канатный лаз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Default="005632F1" w:rsidP="003B3C7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5632F1" w:rsidTr="0097754C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Pr="00D4186D" w:rsidRDefault="005632F1" w:rsidP="005632F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5632F1" w:rsidTr="0097754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Pr="00471FB2" w:rsidRDefault="005632F1" w:rsidP="005632F1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 должен представляет собой сборно-раз</w:t>
            </w:r>
            <w:r w:rsidR="00E118C8">
              <w:rPr>
                <w:sz w:val="20"/>
                <w:szCs w:val="20"/>
              </w:rPr>
              <w:t xml:space="preserve">борную конструкцию состоящую </w:t>
            </w:r>
            <w:proofErr w:type="gramStart"/>
            <w:r w:rsidR="00E118C8">
              <w:rPr>
                <w:sz w:val="20"/>
                <w:szCs w:val="20"/>
              </w:rPr>
              <w:t xml:space="preserve">из </w:t>
            </w:r>
            <w:r w:rsidR="00471FB2">
              <w:rPr>
                <w:sz w:val="20"/>
                <w:szCs w:val="20"/>
              </w:rPr>
              <w:t>баши</w:t>
            </w:r>
            <w:proofErr w:type="gramEnd"/>
            <w:r w:rsidR="00471FB2">
              <w:rPr>
                <w:sz w:val="20"/>
                <w:szCs w:val="20"/>
              </w:rPr>
              <w:t xml:space="preserve"> с </w:t>
            </w:r>
            <w:proofErr w:type="spellStart"/>
            <w:r w:rsidR="00471FB2">
              <w:rPr>
                <w:sz w:val="20"/>
                <w:szCs w:val="20"/>
              </w:rPr>
              <w:t>присоеденеными</w:t>
            </w:r>
            <w:proofErr w:type="spellEnd"/>
            <w:r w:rsidR="00471FB2">
              <w:rPr>
                <w:sz w:val="20"/>
                <w:szCs w:val="20"/>
              </w:rPr>
              <w:t xml:space="preserve"> к ней горкой и канатным лазом.</w:t>
            </w:r>
          </w:p>
          <w:p w:rsidR="005632F1" w:rsidRPr="003158C7" w:rsidRDefault="005632F1" w:rsidP="005632F1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Игровой комплекс </w:t>
            </w:r>
            <w:r w:rsidRPr="003158C7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ен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5632F1" w:rsidRDefault="005632F1" w:rsidP="005632F1">
            <w:pPr>
              <w:ind w:firstLine="317"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</w:t>
            </w:r>
            <w:r>
              <w:rPr>
                <w:sz w:val="20"/>
                <w:szCs w:val="20"/>
              </w:rPr>
              <w:t xml:space="preserve"> изделия</w:t>
            </w:r>
            <w:r w:rsidRPr="00D4186D">
              <w:rPr>
                <w:sz w:val="20"/>
                <w:szCs w:val="20"/>
              </w:rPr>
              <w:t xml:space="preserve">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34614.1-2019. </w:t>
            </w:r>
          </w:p>
          <w:p w:rsidR="005632F1" w:rsidRDefault="005632F1" w:rsidP="005632F1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5632F1" w:rsidRPr="009D73CD" w:rsidRDefault="005632F1" w:rsidP="005632F1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5632F1" w:rsidRPr="0019553E" w:rsidRDefault="005632F1" w:rsidP="005632F1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34614.1-2019 и позволяющими обеспечить безопасность конструкции.</w:t>
            </w:r>
          </w:p>
          <w:p w:rsidR="005632F1" w:rsidRPr="009D73CD" w:rsidRDefault="005632F1" w:rsidP="005632F1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5632F1" w:rsidRDefault="005632F1" w:rsidP="005632F1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5632F1" w:rsidRDefault="005632F1" w:rsidP="00E118C8">
            <w:pPr>
              <w:snapToGrid w:val="0"/>
              <w:ind w:firstLine="317"/>
              <w:contextualSpacing/>
              <w:jc w:val="both"/>
            </w:pPr>
            <w:r>
              <w:rPr>
                <w:sz w:val="20"/>
                <w:szCs w:val="20"/>
              </w:rPr>
              <w:t>Каждое оборудование согласно ГОСТ 34614.1-2019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0A41DB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Сегментная горка</w:t>
            </w:r>
          </w:p>
        </w:tc>
      </w:tr>
      <w:tr w:rsidR="000A41DB" w:rsidTr="00E3480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8A1320" w:rsidP="000A41DB">
            <w:pPr>
              <w:snapToGrid w:val="0"/>
              <w:jc w:val="center"/>
              <w:rPr>
                <w:sz w:val="20"/>
                <w:szCs w:val="20"/>
              </w:rPr>
            </w:pPr>
            <w:r w:rsidRPr="008A1320">
              <w:drawing>
                <wp:inline distT="0" distB="0" distL="0" distR="0" wp14:anchorId="51DE2676" wp14:editId="33E17317">
                  <wp:extent cx="1406525" cy="331470"/>
                  <wp:effectExtent l="0" t="0" r="317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525" cy="331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Сегментная горка </w:t>
            </w:r>
            <w:proofErr w:type="spellStart"/>
            <w:r>
              <w:rPr>
                <w:sz w:val="20"/>
                <w:szCs w:val="20"/>
              </w:rPr>
              <w:t>состоих</w:t>
            </w:r>
            <w:proofErr w:type="spellEnd"/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сементов</w:t>
            </w:r>
            <w:proofErr w:type="spellEnd"/>
            <w:r>
              <w:rPr>
                <w:sz w:val="20"/>
                <w:szCs w:val="20"/>
              </w:rPr>
              <w:t xml:space="preserve"> в четверть диметра и выката с горки. Сегменты </w:t>
            </w:r>
            <w:proofErr w:type="spellStart"/>
            <w:r>
              <w:rPr>
                <w:sz w:val="20"/>
                <w:szCs w:val="20"/>
              </w:rPr>
              <w:t>изготовленны</w:t>
            </w:r>
            <w:proofErr w:type="spellEnd"/>
            <w:r>
              <w:rPr>
                <w:sz w:val="20"/>
                <w:szCs w:val="20"/>
              </w:rPr>
              <w:t xml:space="preserve"> из ПНД </w:t>
            </w:r>
            <w:proofErr w:type="spellStart"/>
            <w:r>
              <w:rPr>
                <w:sz w:val="20"/>
                <w:szCs w:val="20"/>
              </w:rPr>
              <w:t>устойчевому</w:t>
            </w:r>
            <w:proofErr w:type="spellEnd"/>
            <w:r>
              <w:rPr>
                <w:sz w:val="20"/>
                <w:szCs w:val="20"/>
              </w:rPr>
              <w:t xml:space="preserve"> к </w:t>
            </w:r>
            <w:proofErr w:type="spellStart"/>
            <w:r>
              <w:rPr>
                <w:sz w:val="20"/>
                <w:szCs w:val="20"/>
              </w:rPr>
              <w:t>ультрофиалету</w:t>
            </w:r>
            <w:proofErr w:type="spellEnd"/>
            <w:r>
              <w:rPr>
                <w:sz w:val="20"/>
                <w:szCs w:val="20"/>
              </w:rPr>
              <w:t xml:space="preserve">. Крепятся сегменты при помощи ботового соединения М8. Крепеж дополнительно защищен антивандальными заглушками. </w:t>
            </w:r>
          </w:p>
        </w:tc>
      </w:tr>
      <w:tr w:rsidR="000A41DB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Металлический каркас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  <w:r>
              <w:object w:dxaOrig="17925" w:dyaOrig="29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07.3pt;height:17.65pt" o:ole="">
                  <v:imagedata r:id="rId7" o:title=""/>
                </v:shape>
                <o:OLEObject Type="Embed" ProgID="PBrush" ShapeID="_x0000_i1026" DrawAspect="Content" ObjectID="_1809929948" r:id="rId8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изготовлен из стальных труб Ø57 мм и толщиной стенки 3 мм.</w:t>
            </w:r>
          </w:p>
          <w:p w:rsidR="000A41DB" w:rsidRDefault="000A41DB" w:rsidP="000A41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Покрытие </w:t>
            </w:r>
            <w:proofErr w:type="spellStart"/>
            <w:r>
              <w:rPr>
                <w:sz w:val="20"/>
                <w:szCs w:val="20"/>
              </w:rPr>
              <w:t>выполненно</w:t>
            </w:r>
            <w:proofErr w:type="spellEnd"/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порошкой</w:t>
            </w:r>
            <w:proofErr w:type="spellEnd"/>
            <w:r>
              <w:rPr>
                <w:sz w:val="20"/>
                <w:szCs w:val="20"/>
              </w:rPr>
              <w:t xml:space="preserve"> краски. Трубы каркаса крепятся между собой при помощи Сфер 57.</w:t>
            </w:r>
          </w:p>
        </w:tc>
      </w:tr>
      <w:tr w:rsidR="000A41DB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Pr="00A22F09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Ограждения из фанерных панелей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  <w:r>
              <w:object w:dxaOrig="9285" w:dyaOrig="6600">
                <v:shape id="_x0000_i1027" type="#_x0000_t75" style="width:76.1pt;height:54.35pt" o:ole="">
                  <v:imagedata r:id="rId9" o:title=""/>
                </v:shape>
                <o:OLEObject Type="Embed" ProgID="PBrush" ShapeID="_x0000_i1027" DrawAspect="Content" ObjectID="_1809929949" r:id="rId10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Ограждения выполнены из </w:t>
            </w:r>
            <w:proofErr w:type="spellStart"/>
            <w:r>
              <w:rPr>
                <w:sz w:val="20"/>
                <w:szCs w:val="20"/>
              </w:rPr>
              <w:t>фанры</w:t>
            </w:r>
            <w:proofErr w:type="spellEnd"/>
            <w:r>
              <w:rPr>
                <w:sz w:val="20"/>
                <w:szCs w:val="20"/>
              </w:rPr>
              <w:t xml:space="preserve"> ФСФ </w:t>
            </w:r>
            <w:proofErr w:type="spellStart"/>
            <w:r>
              <w:rPr>
                <w:sz w:val="20"/>
                <w:szCs w:val="20"/>
              </w:rPr>
              <w:t>влгостойкой</w:t>
            </w:r>
            <w:proofErr w:type="spellEnd"/>
            <w:r>
              <w:rPr>
                <w:sz w:val="20"/>
                <w:szCs w:val="20"/>
              </w:rPr>
              <w:t>, толщиной не менее 18 мм. Покрытие: влагостойкая акриловая краска для наружных работ.</w:t>
            </w:r>
          </w:p>
        </w:tc>
      </w:tr>
      <w:tr w:rsidR="000A41DB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Хомут для крепления ограждений к </w:t>
            </w:r>
            <w:proofErr w:type="spellStart"/>
            <w:r>
              <w:rPr>
                <w:sz w:val="20"/>
                <w:szCs w:val="20"/>
              </w:rPr>
              <w:t>какасу</w:t>
            </w:r>
            <w:proofErr w:type="spellEnd"/>
          </w:p>
        </w:tc>
      </w:tr>
      <w:tr w:rsidR="000A41DB" w:rsidTr="002F78C8">
        <w:trPr>
          <w:trHeight w:val="59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  <w:r>
              <w:object w:dxaOrig="6795" w:dyaOrig="4020">
                <v:shape id="_x0000_i1028" type="#_x0000_t75" style="width:82.2pt;height:48.25pt" o:ole="">
                  <v:imagedata r:id="rId11" o:title=""/>
                </v:shape>
                <o:OLEObject Type="Embed" ProgID="PBrush" ShapeID="_x0000_i1028" DrawAspect="Content" ObjectID="_1809929950" r:id="rId12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Pr="00DA76AC" w:rsidRDefault="000A41DB" w:rsidP="000A41DB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пластиковый состоит из двух половин, скрепленных между собой винтами и гайками М 8 мм; габариты пластикового хомута в сборе не менее 161х100х50 мм;</w:t>
            </w:r>
          </w:p>
        </w:tc>
      </w:tr>
      <w:tr w:rsidR="000A41DB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Pr="00833A1A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1B4AB2" wp14:editId="5E0D3F11">
                  <wp:extent cx="1188773" cy="11874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113" cy="1281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0A41DB" w:rsidRDefault="000A41DB" w:rsidP="000A41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осям. </w:t>
            </w:r>
          </w:p>
          <w:p w:rsidR="000A41DB" w:rsidRDefault="000A41DB" w:rsidP="000A41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A41DB" w:rsidRDefault="000A41DB" w:rsidP="000A41D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наружному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0A41DB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  <w:r>
              <w:object w:dxaOrig="2805" w:dyaOrig="6930">
                <v:shape id="_x0000_i1029" type="#_x0000_t75" style="width:30.55pt;height:76.1pt" o:ole="">
                  <v:imagedata r:id="rId14" o:title=""/>
                </v:shape>
                <o:OLEObject Type="Embed" ProgID="PBrush" ShapeID="_x0000_i1029" DrawAspect="Content" ObjectID="_1809929951" r:id="rId15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 </w:t>
            </w:r>
            <w:proofErr w:type="spellStart"/>
            <w:r>
              <w:rPr>
                <w:sz w:val="20"/>
                <w:szCs w:val="20"/>
              </w:rPr>
              <w:t>преднозначено</w:t>
            </w:r>
            <w:proofErr w:type="spellEnd"/>
            <w:r>
              <w:rPr>
                <w:sz w:val="20"/>
                <w:szCs w:val="20"/>
              </w:rPr>
              <w:t xml:space="preserve"> для предотвращения </w:t>
            </w:r>
            <w:proofErr w:type="spellStart"/>
            <w:r>
              <w:rPr>
                <w:sz w:val="20"/>
                <w:szCs w:val="20"/>
              </w:rPr>
              <w:t>подьема</w:t>
            </w:r>
            <w:proofErr w:type="spellEnd"/>
            <w:r>
              <w:rPr>
                <w:sz w:val="20"/>
                <w:szCs w:val="20"/>
              </w:rPr>
              <w:t xml:space="preserve"> играющих детей по внешней поверхности горки.</w:t>
            </w:r>
          </w:p>
          <w:p w:rsidR="000A41DB" w:rsidRDefault="000A41DB" w:rsidP="000A41D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Сограждение</w:t>
            </w:r>
            <w:proofErr w:type="spellEnd"/>
            <w:r>
              <w:rPr>
                <w:sz w:val="20"/>
                <w:szCs w:val="20"/>
              </w:rPr>
              <w:t xml:space="preserve"> состоит из стоек и щита.</w:t>
            </w:r>
          </w:p>
          <w:p w:rsidR="000A41DB" w:rsidRDefault="000A41DB" w:rsidP="000A41D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изготовлены из трубы 80х40х3 мм. Покрытие: краска порошковая.</w:t>
            </w:r>
          </w:p>
          <w:p w:rsidR="000A41DB" w:rsidRPr="000D106C" w:rsidRDefault="000A41DB" w:rsidP="000A41D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 может быть изготовлен из листа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12 мм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или из фанеры ФОФ 15 мм. покрытой влагостойкой акриловой краской для наружных работ.</w:t>
            </w:r>
          </w:p>
        </w:tc>
      </w:tr>
      <w:tr w:rsidR="000A41DB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Ступени и площадка</w:t>
            </w:r>
            <w:r w:rsidR="00372E4B">
              <w:rPr>
                <w:sz w:val="20"/>
                <w:szCs w:val="20"/>
              </w:rPr>
              <w:t xml:space="preserve"> башни 1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object w:dxaOrig="8505" w:dyaOrig="5280">
                <v:shape id="_x0000_i1030" type="#_x0000_t75" style="width:55.7pt;height:34.65pt" o:ole="">
                  <v:imagedata r:id="rId16" o:title=""/>
                </v:shape>
                <o:OLEObject Type="Embed" ProgID="PBrush" ShapeID="_x0000_i1030" DrawAspect="Content" ObjectID="_1809929952" r:id="rId17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Ступени изготовл</w:t>
            </w:r>
            <w:r w:rsidR="00372E4B">
              <w:rPr>
                <w:sz w:val="20"/>
                <w:szCs w:val="20"/>
              </w:rPr>
              <w:t>ены из фанеры ФО</w:t>
            </w:r>
            <w:r>
              <w:rPr>
                <w:sz w:val="20"/>
                <w:szCs w:val="20"/>
              </w:rPr>
              <w:t>Ф влагостойкой, толщиной 18 мм.</w:t>
            </w:r>
          </w:p>
          <w:p w:rsidR="000A41DB" w:rsidRDefault="000A41DB" w:rsidP="000A41D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Покрытие: краска акриловая для наружных работ.</w:t>
            </w:r>
          </w:p>
        </w:tc>
      </w:tr>
      <w:tr w:rsidR="000A41DB" w:rsidTr="00BA32C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Pr="00612CA9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Армированный канат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Pr="00385AD0" w:rsidRDefault="000A41DB" w:rsidP="000A41DB">
            <w:pPr>
              <w:jc w:val="both"/>
              <w:rPr>
                <w:sz w:val="20"/>
                <w:szCs w:val="20"/>
              </w:rPr>
            </w:pPr>
            <w:r w:rsidRPr="00385AD0">
              <w:rPr>
                <w:sz w:val="20"/>
                <w:szCs w:val="20"/>
              </w:rPr>
              <w:t xml:space="preserve">Армированный </w:t>
            </w:r>
            <w:proofErr w:type="spellStart"/>
            <w:r w:rsidRPr="00385AD0">
              <w:rPr>
                <w:sz w:val="20"/>
                <w:szCs w:val="20"/>
              </w:rPr>
              <w:t>шестипрядный</w:t>
            </w:r>
            <w:proofErr w:type="spellEnd"/>
            <w:r w:rsidRPr="00385AD0">
              <w:rPr>
                <w:sz w:val="20"/>
                <w:szCs w:val="20"/>
              </w:rPr>
              <w:t xml:space="preserve"> канат «</w:t>
            </w:r>
            <w:proofErr w:type="spellStart"/>
            <w:r w:rsidRPr="00385AD0">
              <w:rPr>
                <w:sz w:val="20"/>
                <w:szCs w:val="20"/>
              </w:rPr>
              <w:t>Полистарк</w:t>
            </w:r>
            <w:proofErr w:type="spellEnd"/>
            <w:r w:rsidRPr="00385AD0">
              <w:rPr>
                <w:sz w:val="20"/>
                <w:szCs w:val="20"/>
              </w:rPr>
              <w:t>» диаметром 16 мм. Состоит из полипропилено</w:t>
            </w:r>
            <w:r>
              <w:rPr>
                <w:sz w:val="20"/>
                <w:szCs w:val="20"/>
              </w:rPr>
              <w:t>вых нитей и стальной проволоки.</w:t>
            </w:r>
          </w:p>
        </w:tc>
      </w:tr>
      <w:tr w:rsidR="000A41DB" w:rsidTr="00DC41A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Pr="00612CA9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для крепления к трубе Ø57 мм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  <w:r>
              <w:object w:dxaOrig="4650" w:dyaOrig="2760">
                <v:shape id="_x0000_i1031" type="#_x0000_t75" style="width:70.65pt;height:42.1pt" o:ole="">
                  <v:imagedata r:id="rId18" o:title=""/>
                </v:shape>
                <o:OLEObject Type="Embed" ProgID="PBrush" ShapeID="_x0000_i1031" DrawAspect="Content" ObjectID="_1809929953" r:id="rId19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Pr="00DA76AC" w:rsidRDefault="000A41DB" w:rsidP="000A41DB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Хомут пластиковый состоит из двух половин, скрепленных </w:t>
            </w:r>
            <w:r w:rsidR="008A1320">
              <w:rPr>
                <w:sz w:val="20"/>
                <w:szCs w:val="20"/>
              </w:rPr>
              <w:t>между собой винтами и гайками М</w:t>
            </w:r>
            <w:proofErr w:type="gramStart"/>
            <w:r w:rsidR="008A1320">
              <w:rPr>
                <w:sz w:val="20"/>
                <w:szCs w:val="20"/>
              </w:rPr>
              <w:t xml:space="preserve">8 </w:t>
            </w:r>
            <w:r>
              <w:rPr>
                <w:sz w:val="20"/>
                <w:szCs w:val="20"/>
              </w:rPr>
              <w:t>;</w:t>
            </w:r>
            <w:proofErr w:type="gramEnd"/>
            <w:r>
              <w:rPr>
                <w:sz w:val="20"/>
                <w:szCs w:val="20"/>
              </w:rPr>
              <w:t xml:space="preserve"> габариты пластикового хомута в сборе не менее 161х100х50 мм;</w:t>
            </w:r>
          </w:p>
        </w:tc>
      </w:tr>
    </w:tbl>
    <w:p w:rsidR="00D929F1" w:rsidRDefault="00D929F1" w:rsidP="00D929F1">
      <w:bookmarkStart w:id="0" w:name="_GoBack"/>
      <w:bookmarkEnd w:id="0"/>
    </w:p>
    <w:p w:rsidR="00FD03AE" w:rsidRDefault="00FD03AE" w:rsidP="00D929F1"/>
    <w:sectPr w:rsidR="00FD03AE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04865"/>
    <w:multiLevelType w:val="hybridMultilevel"/>
    <w:tmpl w:val="CFBCDCB4"/>
    <w:lvl w:ilvl="0" w:tplc="8E865560">
      <w:numFmt w:val="bullet"/>
      <w:lvlText w:val="-"/>
      <w:lvlJc w:val="left"/>
      <w:pPr>
        <w:ind w:left="4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1677"/>
    <w:rsid w:val="000329B2"/>
    <w:rsid w:val="00034632"/>
    <w:rsid w:val="00036969"/>
    <w:rsid w:val="00036C78"/>
    <w:rsid w:val="00051847"/>
    <w:rsid w:val="00071E71"/>
    <w:rsid w:val="00072891"/>
    <w:rsid w:val="00080678"/>
    <w:rsid w:val="00083EDB"/>
    <w:rsid w:val="00086B74"/>
    <w:rsid w:val="000A41DB"/>
    <w:rsid w:val="000A78CD"/>
    <w:rsid w:val="000B3D05"/>
    <w:rsid w:val="000B49D1"/>
    <w:rsid w:val="000C5D58"/>
    <w:rsid w:val="000D106C"/>
    <w:rsid w:val="000D57F3"/>
    <w:rsid w:val="000E2139"/>
    <w:rsid w:val="000E3E2D"/>
    <w:rsid w:val="000F54DF"/>
    <w:rsid w:val="000F6D3A"/>
    <w:rsid w:val="00105247"/>
    <w:rsid w:val="001150CF"/>
    <w:rsid w:val="00115A5E"/>
    <w:rsid w:val="00122100"/>
    <w:rsid w:val="00125B5E"/>
    <w:rsid w:val="00131780"/>
    <w:rsid w:val="00190BF9"/>
    <w:rsid w:val="00192EF7"/>
    <w:rsid w:val="0019553E"/>
    <w:rsid w:val="001964E8"/>
    <w:rsid w:val="001B1B19"/>
    <w:rsid w:val="001E7CC3"/>
    <w:rsid w:val="001F44E1"/>
    <w:rsid w:val="00205032"/>
    <w:rsid w:val="00231EE5"/>
    <w:rsid w:val="0024567C"/>
    <w:rsid w:val="00253B6D"/>
    <w:rsid w:val="00257511"/>
    <w:rsid w:val="00264744"/>
    <w:rsid w:val="002754A7"/>
    <w:rsid w:val="0029008D"/>
    <w:rsid w:val="002A2CE4"/>
    <w:rsid w:val="002A72A7"/>
    <w:rsid w:val="002C2D6E"/>
    <w:rsid w:val="002F78C8"/>
    <w:rsid w:val="00300107"/>
    <w:rsid w:val="00311131"/>
    <w:rsid w:val="00311CE1"/>
    <w:rsid w:val="003158C7"/>
    <w:rsid w:val="00325D79"/>
    <w:rsid w:val="00360E1B"/>
    <w:rsid w:val="00372E4B"/>
    <w:rsid w:val="00385AD0"/>
    <w:rsid w:val="003A047B"/>
    <w:rsid w:val="003B3C75"/>
    <w:rsid w:val="003C37E6"/>
    <w:rsid w:val="00406E80"/>
    <w:rsid w:val="00413201"/>
    <w:rsid w:val="00422C3C"/>
    <w:rsid w:val="00451697"/>
    <w:rsid w:val="004532C3"/>
    <w:rsid w:val="004626BB"/>
    <w:rsid w:val="00471FB2"/>
    <w:rsid w:val="00473C4F"/>
    <w:rsid w:val="0047549D"/>
    <w:rsid w:val="0048228F"/>
    <w:rsid w:val="00483763"/>
    <w:rsid w:val="00484CD8"/>
    <w:rsid w:val="004C615F"/>
    <w:rsid w:val="004D4FC1"/>
    <w:rsid w:val="004D705C"/>
    <w:rsid w:val="004F0E04"/>
    <w:rsid w:val="004F5F9B"/>
    <w:rsid w:val="0050377E"/>
    <w:rsid w:val="005142F2"/>
    <w:rsid w:val="00533E8D"/>
    <w:rsid w:val="00547A11"/>
    <w:rsid w:val="00551535"/>
    <w:rsid w:val="00561B81"/>
    <w:rsid w:val="005632F1"/>
    <w:rsid w:val="0056426A"/>
    <w:rsid w:val="00592895"/>
    <w:rsid w:val="00593597"/>
    <w:rsid w:val="005A6A51"/>
    <w:rsid w:val="005B2744"/>
    <w:rsid w:val="005B6449"/>
    <w:rsid w:val="005D1263"/>
    <w:rsid w:val="005D7306"/>
    <w:rsid w:val="005D7362"/>
    <w:rsid w:val="00645D5B"/>
    <w:rsid w:val="006517D9"/>
    <w:rsid w:val="00653E56"/>
    <w:rsid w:val="006555B0"/>
    <w:rsid w:val="00664BB5"/>
    <w:rsid w:val="006710C2"/>
    <w:rsid w:val="0067406B"/>
    <w:rsid w:val="00691488"/>
    <w:rsid w:val="006933B9"/>
    <w:rsid w:val="006A783B"/>
    <w:rsid w:val="006C1041"/>
    <w:rsid w:val="006D1961"/>
    <w:rsid w:val="006E3C01"/>
    <w:rsid w:val="00703C4F"/>
    <w:rsid w:val="0070768F"/>
    <w:rsid w:val="007149FA"/>
    <w:rsid w:val="0072280F"/>
    <w:rsid w:val="00730B5D"/>
    <w:rsid w:val="007323CD"/>
    <w:rsid w:val="00740982"/>
    <w:rsid w:val="00746972"/>
    <w:rsid w:val="007553A8"/>
    <w:rsid w:val="00762284"/>
    <w:rsid w:val="00782137"/>
    <w:rsid w:val="00784F6E"/>
    <w:rsid w:val="007948E7"/>
    <w:rsid w:val="007A172D"/>
    <w:rsid w:val="007A1AD0"/>
    <w:rsid w:val="007A75A3"/>
    <w:rsid w:val="007B138E"/>
    <w:rsid w:val="007B2EBB"/>
    <w:rsid w:val="007C4183"/>
    <w:rsid w:val="007D6408"/>
    <w:rsid w:val="007E7699"/>
    <w:rsid w:val="007F462D"/>
    <w:rsid w:val="008146A0"/>
    <w:rsid w:val="00814F75"/>
    <w:rsid w:val="00833A1A"/>
    <w:rsid w:val="00846B6C"/>
    <w:rsid w:val="008574C2"/>
    <w:rsid w:val="008735B1"/>
    <w:rsid w:val="008A1320"/>
    <w:rsid w:val="008A3BF0"/>
    <w:rsid w:val="008A7D73"/>
    <w:rsid w:val="008C4118"/>
    <w:rsid w:val="008D1C27"/>
    <w:rsid w:val="008F599D"/>
    <w:rsid w:val="009000C9"/>
    <w:rsid w:val="009043F5"/>
    <w:rsid w:val="009356D6"/>
    <w:rsid w:val="00945701"/>
    <w:rsid w:val="00950813"/>
    <w:rsid w:val="00950B51"/>
    <w:rsid w:val="00967701"/>
    <w:rsid w:val="0097754C"/>
    <w:rsid w:val="0099148C"/>
    <w:rsid w:val="0099186D"/>
    <w:rsid w:val="00991F4D"/>
    <w:rsid w:val="009A066F"/>
    <w:rsid w:val="009B2390"/>
    <w:rsid w:val="009B43FE"/>
    <w:rsid w:val="009B7749"/>
    <w:rsid w:val="009D2E2D"/>
    <w:rsid w:val="009D73CD"/>
    <w:rsid w:val="009E64B5"/>
    <w:rsid w:val="009F2836"/>
    <w:rsid w:val="00A03660"/>
    <w:rsid w:val="00A06E75"/>
    <w:rsid w:val="00A2283B"/>
    <w:rsid w:val="00A22F09"/>
    <w:rsid w:val="00A2624A"/>
    <w:rsid w:val="00A6493F"/>
    <w:rsid w:val="00A775F8"/>
    <w:rsid w:val="00A826B0"/>
    <w:rsid w:val="00A86B2E"/>
    <w:rsid w:val="00A95E85"/>
    <w:rsid w:val="00AC67BC"/>
    <w:rsid w:val="00AE0823"/>
    <w:rsid w:val="00B1618B"/>
    <w:rsid w:val="00B168DB"/>
    <w:rsid w:val="00B23DF0"/>
    <w:rsid w:val="00B3118E"/>
    <w:rsid w:val="00B408D0"/>
    <w:rsid w:val="00B42C1E"/>
    <w:rsid w:val="00B60488"/>
    <w:rsid w:val="00B80CE8"/>
    <w:rsid w:val="00BA5B3C"/>
    <w:rsid w:val="00BB0DC2"/>
    <w:rsid w:val="00BB745A"/>
    <w:rsid w:val="00BB7614"/>
    <w:rsid w:val="00BD4529"/>
    <w:rsid w:val="00BD4AE6"/>
    <w:rsid w:val="00BE00E1"/>
    <w:rsid w:val="00BE0CC3"/>
    <w:rsid w:val="00BF0601"/>
    <w:rsid w:val="00C07480"/>
    <w:rsid w:val="00C10B81"/>
    <w:rsid w:val="00C27A18"/>
    <w:rsid w:val="00C32E50"/>
    <w:rsid w:val="00C722E0"/>
    <w:rsid w:val="00C87F31"/>
    <w:rsid w:val="00C87F9C"/>
    <w:rsid w:val="00CB58D5"/>
    <w:rsid w:val="00CC2582"/>
    <w:rsid w:val="00CC3090"/>
    <w:rsid w:val="00CD4EBD"/>
    <w:rsid w:val="00CF6C49"/>
    <w:rsid w:val="00D22B18"/>
    <w:rsid w:val="00D24D97"/>
    <w:rsid w:val="00D3047C"/>
    <w:rsid w:val="00D37ED4"/>
    <w:rsid w:val="00D4186D"/>
    <w:rsid w:val="00D437FF"/>
    <w:rsid w:val="00D5674C"/>
    <w:rsid w:val="00D6549B"/>
    <w:rsid w:val="00D85D43"/>
    <w:rsid w:val="00D929F1"/>
    <w:rsid w:val="00DA76AC"/>
    <w:rsid w:val="00DD2C86"/>
    <w:rsid w:val="00DD4EE1"/>
    <w:rsid w:val="00DE52A8"/>
    <w:rsid w:val="00E10DD7"/>
    <w:rsid w:val="00E118C8"/>
    <w:rsid w:val="00E27017"/>
    <w:rsid w:val="00E3480D"/>
    <w:rsid w:val="00E37B7B"/>
    <w:rsid w:val="00E457FE"/>
    <w:rsid w:val="00E6319A"/>
    <w:rsid w:val="00E650F3"/>
    <w:rsid w:val="00E6645A"/>
    <w:rsid w:val="00E94843"/>
    <w:rsid w:val="00EA4216"/>
    <w:rsid w:val="00ED72DF"/>
    <w:rsid w:val="00EE2FA5"/>
    <w:rsid w:val="00EF7ECF"/>
    <w:rsid w:val="00F03328"/>
    <w:rsid w:val="00F20C79"/>
    <w:rsid w:val="00F25367"/>
    <w:rsid w:val="00F32E10"/>
    <w:rsid w:val="00F44866"/>
    <w:rsid w:val="00F45058"/>
    <w:rsid w:val="00F459E5"/>
    <w:rsid w:val="00F46C0A"/>
    <w:rsid w:val="00F477FA"/>
    <w:rsid w:val="00F52782"/>
    <w:rsid w:val="00F625AA"/>
    <w:rsid w:val="00F7595D"/>
    <w:rsid w:val="00F76E38"/>
    <w:rsid w:val="00F8374C"/>
    <w:rsid w:val="00F8417E"/>
    <w:rsid w:val="00F87895"/>
    <w:rsid w:val="00FA1968"/>
    <w:rsid w:val="00FA1F06"/>
    <w:rsid w:val="00FA54DE"/>
    <w:rsid w:val="00FA743B"/>
    <w:rsid w:val="00FB5C0A"/>
    <w:rsid w:val="00FC034D"/>
    <w:rsid w:val="00FD00F7"/>
    <w:rsid w:val="00FD03AE"/>
    <w:rsid w:val="00FD5D5A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03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emf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oleObject" Target="embeddings/oleObject4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1979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76</cp:revision>
  <dcterms:created xsi:type="dcterms:W3CDTF">2023-03-13T06:17:00Z</dcterms:created>
  <dcterms:modified xsi:type="dcterms:W3CDTF">2025-05-28T06:30:00Z</dcterms:modified>
</cp:coreProperties>
</file>