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17" w:type="dxa"/>
        <w:tblInd w:w="-572" w:type="dxa"/>
        <w:tblLayout w:type="fixed"/>
        <w:tblLook w:val="0000" w:firstRow="0" w:lastRow="0" w:firstColumn="0" w:lastColumn="0" w:noHBand="0" w:noVBand="0"/>
      </w:tblPr>
      <w:tblGrid>
        <w:gridCol w:w="541"/>
        <w:gridCol w:w="1982"/>
        <w:gridCol w:w="709"/>
        <w:gridCol w:w="4101"/>
        <w:gridCol w:w="2884"/>
      </w:tblGrid>
      <w:tr w:rsidR="00A826B0" w:rsidTr="006560DB">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1982"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0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6560D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1982" w:type="dxa"/>
            <w:vMerge w:val="restart"/>
            <w:tcBorders>
              <w:top w:val="single" w:sz="4" w:space="0" w:color="000000"/>
              <w:left w:val="single" w:sz="4" w:space="0" w:color="000000"/>
              <w:bottom w:val="single" w:sz="4" w:space="0" w:color="000000"/>
            </w:tcBorders>
            <w:shd w:val="clear" w:color="auto" w:fill="auto"/>
          </w:tcPr>
          <w:p w:rsidR="0053626C" w:rsidRDefault="0053626C" w:rsidP="0053626C">
            <w:pPr>
              <w:snapToGrid w:val="0"/>
              <w:contextualSpacing/>
              <w:rPr>
                <w:sz w:val="20"/>
                <w:szCs w:val="20"/>
              </w:rPr>
            </w:pPr>
            <w:r>
              <w:rPr>
                <w:sz w:val="20"/>
                <w:szCs w:val="20"/>
              </w:rPr>
              <w:t>Спортивное оборудование</w:t>
            </w:r>
          </w:p>
          <w:p w:rsidR="00B21840" w:rsidRDefault="00B21840" w:rsidP="00B21840">
            <w:pPr>
              <w:snapToGrid w:val="0"/>
              <w:contextualSpacing/>
              <w:rPr>
                <w:sz w:val="20"/>
                <w:szCs w:val="20"/>
              </w:rPr>
            </w:pPr>
          </w:p>
          <w:p w:rsidR="00A826B0" w:rsidRDefault="00A826B0" w:rsidP="0053626C">
            <w:pPr>
              <w:snapToGrid w:val="0"/>
              <w:contextualSpacing/>
              <w:rPr>
                <w:sz w:val="20"/>
                <w:szCs w:val="20"/>
              </w:rPr>
            </w:pPr>
            <w:r>
              <w:rPr>
                <w:sz w:val="20"/>
                <w:szCs w:val="20"/>
              </w:rPr>
              <w:t>Примерный эскиз</w:t>
            </w:r>
          </w:p>
          <w:p w:rsidR="0053626C" w:rsidRDefault="0053626C" w:rsidP="003158C7">
            <w:pPr>
              <w:snapToGrid w:val="0"/>
              <w:ind w:firstLine="34"/>
              <w:contextualSpacing/>
              <w:rPr>
                <w:sz w:val="20"/>
                <w:szCs w:val="20"/>
              </w:rPr>
            </w:pPr>
          </w:p>
          <w:p w:rsidR="00A826B0" w:rsidRDefault="00F232DB" w:rsidP="00A826B0">
            <w:pPr>
              <w:rPr>
                <w:sz w:val="20"/>
                <w:szCs w:val="20"/>
              </w:rPr>
            </w:pPr>
            <w:r w:rsidRPr="00F232DB">
              <w:rPr>
                <w:noProof/>
                <w:sz w:val="20"/>
                <w:szCs w:val="20"/>
                <w:lang w:eastAsia="ru-RU"/>
              </w:rPr>
              <w:drawing>
                <wp:inline distT="0" distB="0" distL="0" distR="0" wp14:anchorId="3BF3EE1C" wp14:editId="45AA58D0">
                  <wp:extent cx="1121410" cy="1056005"/>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21410" cy="1056005"/>
                          </a:xfrm>
                          <a:prstGeom prst="rect">
                            <a:avLst/>
                          </a:prstGeom>
                        </pic:spPr>
                      </pic:pic>
                    </a:graphicData>
                  </a:graphic>
                </wp:inline>
              </w:drawing>
            </w:r>
          </w:p>
        </w:tc>
        <w:tc>
          <w:tcPr>
            <w:tcW w:w="709" w:type="dxa"/>
            <w:vMerge w:val="restart"/>
            <w:tcBorders>
              <w:top w:val="single" w:sz="4" w:space="0" w:color="000000"/>
              <w:left w:val="single" w:sz="4" w:space="0" w:color="000000"/>
              <w:bottom w:val="single" w:sz="4" w:space="0" w:color="000000"/>
            </w:tcBorders>
            <w:shd w:val="clear" w:color="auto" w:fill="auto"/>
          </w:tcPr>
          <w:p w:rsidR="00A826B0" w:rsidRDefault="00A826B0" w:rsidP="006560DB">
            <w:pPr>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FE0BB7" w:rsidP="007A36B3">
            <w:pPr>
              <w:rPr>
                <w:sz w:val="20"/>
                <w:szCs w:val="20"/>
              </w:rPr>
            </w:pPr>
            <w:r w:rsidRPr="00FE0BB7">
              <w:rPr>
                <w:sz w:val="20"/>
              </w:rPr>
              <w:t>Изделие представляет собой сборно-разборную конструкцию</w:t>
            </w:r>
            <w:r w:rsidR="00DD730F">
              <w:rPr>
                <w:sz w:val="20"/>
              </w:rPr>
              <w:t xml:space="preserve"> из</w:t>
            </w:r>
            <w:r w:rsidRPr="00FE0BB7">
              <w:rPr>
                <w:sz w:val="20"/>
              </w:rPr>
              <w:t xml:space="preserve"> </w:t>
            </w:r>
            <w:r w:rsidR="007A36B3">
              <w:rPr>
                <w:sz w:val="20"/>
              </w:rPr>
              <w:t>семнадцати</w:t>
            </w:r>
            <w:r w:rsidRPr="00FE0BB7">
              <w:rPr>
                <w:sz w:val="20"/>
              </w:rPr>
              <w:t xml:space="preserve"> стоек</w:t>
            </w:r>
            <w:r>
              <w:rPr>
                <w:sz w:val="20"/>
              </w:rPr>
              <w:t xml:space="preserve"> и устанавливаемых на них элементов</w:t>
            </w:r>
            <w:r w:rsidR="00024AA9">
              <w:rPr>
                <w:sz w:val="20"/>
              </w:rPr>
              <w:t>.</w:t>
            </w:r>
          </w:p>
        </w:tc>
      </w:tr>
      <w:tr w:rsidR="00A826B0" w:rsidTr="006560DB">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A826B0" w:rsidP="00FE0BB7">
            <w:pPr>
              <w:snapToGrid w:val="0"/>
              <w:ind w:firstLine="34"/>
              <w:contextualSpacing/>
              <w:jc w:val="center"/>
              <w:rPr>
                <w:sz w:val="20"/>
                <w:szCs w:val="20"/>
              </w:rPr>
            </w:pPr>
            <w:r>
              <w:rPr>
                <w:sz w:val="20"/>
                <w:szCs w:val="20"/>
              </w:rPr>
              <w:t>Внешние размеры</w:t>
            </w:r>
          </w:p>
        </w:tc>
      </w:tr>
      <w:tr w:rsidR="00A826B0" w:rsidTr="006560DB">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8E5D2C">
            <w:pPr>
              <w:snapToGrid w:val="0"/>
              <w:ind w:firstLine="34"/>
              <w:contextualSpacing/>
              <w:rPr>
                <w:sz w:val="20"/>
                <w:szCs w:val="20"/>
              </w:rPr>
            </w:pPr>
            <w:r>
              <w:rPr>
                <w:sz w:val="20"/>
                <w:szCs w:val="20"/>
              </w:rPr>
              <w:t>Длина, мм</w:t>
            </w:r>
            <w:r w:rsidR="00B21840">
              <w:rPr>
                <w:sz w:val="20"/>
                <w:szCs w:val="20"/>
              </w:rPr>
              <w:t xml:space="preserve"> (±</w:t>
            </w:r>
            <w:r w:rsidR="008E5D2C">
              <w:rPr>
                <w:sz w:val="20"/>
                <w:szCs w:val="20"/>
              </w:rPr>
              <w:t>38</w:t>
            </w:r>
            <w:bookmarkStart w:id="0" w:name="_GoBack"/>
            <w:bookmarkEnd w:id="0"/>
            <w:r w:rsidR="00B21840">
              <w:rPr>
                <w:sz w:val="20"/>
                <w:szCs w:val="20"/>
              </w:rPr>
              <w:t xml:space="preserve">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F232DB" w:rsidP="00B21840">
            <w:pPr>
              <w:snapToGrid w:val="0"/>
              <w:ind w:firstLine="34"/>
              <w:contextualSpacing/>
              <w:jc w:val="center"/>
              <w:rPr>
                <w:sz w:val="20"/>
                <w:szCs w:val="20"/>
              </w:rPr>
            </w:pPr>
            <w:r>
              <w:rPr>
                <w:sz w:val="20"/>
                <w:szCs w:val="20"/>
              </w:rPr>
              <w:t>7280</w:t>
            </w:r>
          </w:p>
        </w:tc>
      </w:tr>
      <w:tr w:rsidR="00A826B0" w:rsidTr="006560DB">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8E5D2C">
            <w:pPr>
              <w:snapToGrid w:val="0"/>
              <w:ind w:firstLine="34"/>
              <w:contextualSpacing/>
              <w:rPr>
                <w:sz w:val="20"/>
                <w:szCs w:val="20"/>
              </w:rPr>
            </w:pPr>
            <w:r>
              <w:rPr>
                <w:sz w:val="20"/>
                <w:szCs w:val="20"/>
              </w:rPr>
              <w:t>Ширина, мм</w:t>
            </w:r>
            <w:r w:rsidR="00B21840">
              <w:rPr>
                <w:sz w:val="20"/>
                <w:szCs w:val="20"/>
              </w:rPr>
              <w:t xml:space="preserve"> (±</w:t>
            </w:r>
            <w:r w:rsidR="008E5D2C">
              <w:rPr>
                <w:sz w:val="20"/>
                <w:szCs w:val="20"/>
              </w:rPr>
              <w:t>31</w:t>
            </w:r>
            <w:r w:rsidR="00B21840">
              <w:rPr>
                <w:sz w:val="20"/>
                <w:szCs w:val="20"/>
              </w:rPr>
              <w:t xml:space="preserve">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F232DB" w:rsidP="00B21840">
            <w:pPr>
              <w:snapToGrid w:val="0"/>
              <w:ind w:firstLine="34"/>
              <w:contextualSpacing/>
              <w:jc w:val="center"/>
              <w:rPr>
                <w:sz w:val="20"/>
                <w:szCs w:val="20"/>
              </w:rPr>
            </w:pPr>
            <w:r>
              <w:rPr>
                <w:sz w:val="20"/>
                <w:szCs w:val="20"/>
              </w:rPr>
              <w:t>6045</w:t>
            </w:r>
          </w:p>
        </w:tc>
      </w:tr>
      <w:tr w:rsidR="00A826B0" w:rsidTr="006560DB">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Высота, мм</w:t>
            </w:r>
            <w:r w:rsidR="00EF246A">
              <w:rPr>
                <w:sz w:val="20"/>
                <w:szCs w:val="20"/>
              </w:rPr>
              <w:t xml:space="preserve"> (±16,5</w:t>
            </w:r>
            <w:r w:rsidR="00B21840">
              <w:rPr>
                <w:sz w:val="20"/>
                <w:szCs w:val="20"/>
              </w:rPr>
              <w:t xml:space="preserve">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F232DB" w:rsidP="00B21840">
            <w:pPr>
              <w:snapToGrid w:val="0"/>
              <w:ind w:firstLine="34"/>
              <w:contextualSpacing/>
              <w:jc w:val="center"/>
              <w:rPr>
                <w:sz w:val="20"/>
                <w:szCs w:val="20"/>
              </w:rPr>
            </w:pPr>
            <w:r>
              <w:rPr>
                <w:sz w:val="20"/>
                <w:szCs w:val="20"/>
              </w:rPr>
              <w:t>2630</w:t>
            </w:r>
          </w:p>
        </w:tc>
      </w:tr>
      <w:tr w:rsidR="00A826B0" w:rsidTr="006560DB">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A826B0" w:rsidP="00FE0BB7">
            <w:pPr>
              <w:snapToGrid w:val="0"/>
              <w:ind w:firstLine="34"/>
              <w:contextualSpacing/>
              <w:jc w:val="center"/>
              <w:rPr>
                <w:sz w:val="20"/>
                <w:szCs w:val="20"/>
              </w:rPr>
            </w:pPr>
            <w:r>
              <w:rPr>
                <w:sz w:val="20"/>
                <w:szCs w:val="20"/>
              </w:rPr>
              <w:t>Комплектация</w:t>
            </w:r>
          </w:p>
        </w:tc>
      </w:tr>
      <w:tr w:rsidR="00D4186D"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4186D" w:rsidRPr="003158C7" w:rsidRDefault="00B21840" w:rsidP="003158C7">
            <w:pPr>
              <w:snapToGrid w:val="0"/>
              <w:ind w:firstLine="34"/>
              <w:contextualSpacing/>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3158C7" w:rsidRDefault="00F232DB" w:rsidP="003158C7">
            <w:pPr>
              <w:snapToGrid w:val="0"/>
              <w:ind w:firstLine="34"/>
              <w:contextualSpacing/>
              <w:jc w:val="center"/>
              <w:rPr>
                <w:sz w:val="20"/>
                <w:szCs w:val="20"/>
              </w:rPr>
            </w:pPr>
            <w:r>
              <w:rPr>
                <w:sz w:val="20"/>
                <w:szCs w:val="20"/>
              </w:rPr>
              <w:t>34</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F232DB" w:rsidP="00B21840">
            <w:pPr>
              <w:snapToGrid w:val="0"/>
              <w:ind w:firstLine="34"/>
              <w:contextualSpacing/>
              <w:jc w:val="center"/>
              <w:rPr>
                <w:sz w:val="20"/>
                <w:szCs w:val="20"/>
              </w:rPr>
            </w:pPr>
            <w:r>
              <w:rPr>
                <w:sz w:val="20"/>
                <w:szCs w:val="20"/>
              </w:rPr>
              <w:t>17</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rPr>
              <w:t xml:space="preserve">Доска, </w:t>
            </w:r>
            <w:r w:rsidRPr="003158C7">
              <w:rPr>
                <w:sz w:val="20"/>
                <w:szCs w:val="20"/>
              </w:rPr>
              <w:t>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EF246A" w:rsidP="00B21840">
            <w:pPr>
              <w:snapToGrid w:val="0"/>
              <w:ind w:firstLine="34"/>
              <w:contextualSpacing/>
              <w:jc w:val="center"/>
              <w:rPr>
                <w:sz w:val="20"/>
                <w:szCs w:val="20"/>
              </w:rPr>
            </w:pPr>
            <w:r>
              <w:rPr>
                <w:sz w:val="20"/>
                <w:szCs w:val="20"/>
              </w:rPr>
              <w:t>1</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EF246A" w:rsidP="00B21840">
            <w:pPr>
              <w:snapToGrid w:val="0"/>
              <w:ind w:firstLine="34"/>
              <w:contextualSpacing/>
              <w:jc w:val="center"/>
              <w:rPr>
                <w:sz w:val="20"/>
                <w:szCs w:val="20"/>
              </w:rPr>
            </w:pPr>
            <w:r>
              <w:rPr>
                <w:sz w:val="20"/>
                <w:szCs w:val="20"/>
              </w:rPr>
              <w:t>1</w:t>
            </w:r>
          </w:p>
        </w:tc>
      </w:tr>
      <w:tr w:rsidR="00F232DB"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F232DB" w:rsidRDefault="00F232DB"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F232DB" w:rsidRDefault="00F232DB"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F232DB" w:rsidRDefault="00F232DB"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232DB" w:rsidRDefault="00F232DB" w:rsidP="00B21840">
            <w:pPr>
              <w:snapToGrid w:val="0"/>
              <w:ind w:firstLine="34"/>
              <w:contextualSpacing/>
              <w:rPr>
                <w:sz w:val="20"/>
              </w:rPr>
            </w:pPr>
            <w:r>
              <w:rPr>
                <w:sz w:val="20"/>
              </w:rPr>
              <w:t>Кольца гимнастические,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232DB" w:rsidRDefault="00F232DB" w:rsidP="00B21840">
            <w:pPr>
              <w:snapToGrid w:val="0"/>
              <w:ind w:firstLine="34"/>
              <w:contextualSpacing/>
              <w:jc w:val="center"/>
              <w:rPr>
                <w:sz w:val="20"/>
                <w:szCs w:val="20"/>
              </w:rPr>
            </w:pPr>
            <w:r>
              <w:rPr>
                <w:sz w:val="20"/>
                <w:szCs w:val="20"/>
              </w:rPr>
              <w:t>1</w:t>
            </w:r>
          </w:p>
        </w:tc>
      </w:tr>
      <w:tr w:rsidR="00B21840"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szCs w:val="20"/>
              </w:rPr>
              <w:t>Балка,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EF246A" w:rsidP="00B21840">
            <w:pPr>
              <w:snapToGrid w:val="0"/>
              <w:ind w:firstLine="34"/>
              <w:contextualSpacing/>
              <w:jc w:val="center"/>
              <w:rPr>
                <w:sz w:val="20"/>
                <w:szCs w:val="20"/>
              </w:rPr>
            </w:pPr>
            <w:r>
              <w:rPr>
                <w:sz w:val="20"/>
                <w:szCs w:val="20"/>
              </w:rPr>
              <w:t>2</w:t>
            </w:r>
          </w:p>
        </w:tc>
      </w:tr>
      <w:tr w:rsidR="00B21840"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F232DB" w:rsidP="00B21840">
            <w:pPr>
              <w:snapToGrid w:val="0"/>
              <w:ind w:firstLine="34"/>
              <w:contextualSpacing/>
              <w:jc w:val="center"/>
              <w:rPr>
                <w:sz w:val="20"/>
                <w:szCs w:val="20"/>
              </w:rPr>
            </w:pPr>
            <w:r>
              <w:rPr>
                <w:sz w:val="20"/>
                <w:szCs w:val="20"/>
              </w:rPr>
              <w:t>12</w:t>
            </w:r>
          </w:p>
        </w:tc>
      </w:tr>
      <w:tr w:rsidR="00B21840" w:rsidTr="006560DB">
        <w:trPr>
          <w:trHeight w:val="25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D4186D" w:rsidRDefault="00B21840" w:rsidP="00B21840">
            <w:pPr>
              <w:jc w:val="center"/>
            </w:pPr>
            <w:r>
              <w:rPr>
                <w:sz w:val="20"/>
                <w:szCs w:val="20"/>
              </w:rPr>
              <w:t>Спортивное оборудование</w:t>
            </w:r>
          </w:p>
        </w:tc>
      </w:tr>
      <w:tr w:rsidR="00B21840" w:rsidTr="006560DB">
        <w:trPr>
          <w:trHeight w:val="131"/>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Default="00B21840" w:rsidP="00B21840">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B21840" w:rsidRDefault="00B21840" w:rsidP="00B21840">
            <w:pPr>
              <w:ind w:left="33" w:firstLine="1"/>
              <w:rPr>
                <w:sz w:val="20"/>
                <w:szCs w:val="20"/>
              </w:rPr>
            </w:pPr>
            <w:r>
              <w:rPr>
                <w:sz w:val="20"/>
                <w:szCs w:val="20"/>
              </w:rPr>
              <w:t>Детали из фанеры</w:t>
            </w:r>
            <w:r w:rsidR="0075674C">
              <w:rPr>
                <w:sz w:val="20"/>
                <w:szCs w:val="20"/>
              </w:rPr>
              <w:t xml:space="preserve"> </w:t>
            </w:r>
            <w:r w:rsidR="00EF246A">
              <w:rPr>
                <w:sz w:val="20"/>
                <w:szCs w:val="20"/>
              </w:rPr>
              <w:t>по периметру среза</w:t>
            </w:r>
            <w:r>
              <w:rPr>
                <w:sz w:val="20"/>
                <w:szCs w:val="20"/>
              </w:rPr>
              <w:t xml:space="preserve"> окрашены влагостойкой акриловой краской. Покрытие создает сильную износостойкую поверхность. </w:t>
            </w:r>
          </w:p>
          <w:p w:rsidR="00B21840" w:rsidRDefault="00B21840" w:rsidP="00B21840">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B21840" w:rsidRDefault="00B21840" w:rsidP="00B21840">
            <w:pPr>
              <w:snapToGrid w:val="0"/>
              <w:ind w:left="33" w:right="57" w:firstLine="1"/>
              <w:rPr>
                <w:sz w:val="20"/>
                <w:szCs w:val="20"/>
              </w:rPr>
            </w:pPr>
            <w:r>
              <w:rPr>
                <w:sz w:val="20"/>
                <w:szCs w:val="20"/>
              </w:rPr>
              <w:t>Все крепежные элементы должны быть оцинкованы.</w:t>
            </w:r>
          </w:p>
          <w:p w:rsidR="00B21840" w:rsidRDefault="00B21840" w:rsidP="00B21840">
            <w:pPr>
              <w:snapToGrid w:val="0"/>
              <w:ind w:firstLine="34"/>
              <w:contextualSpacing/>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F232DB" w:rsidP="00B21840">
            <w:pPr>
              <w:snapToGrid w:val="0"/>
              <w:jc w:val="center"/>
              <w:rPr>
                <w:sz w:val="20"/>
                <w:szCs w:val="20"/>
              </w:rPr>
            </w:pPr>
            <w:r>
              <w:rPr>
                <w:sz w:val="20"/>
                <w:szCs w:val="20"/>
              </w:rPr>
              <w:t>34</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75674C" w:rsidP="00B21840">
            <w:pPr>
              <w:snapToGrid w:val="0"/>
              <w:ind w:firstLine="34"/>
              <w:contextualSpacing/>
              <w:jc w:val="center"/>
              <w:rPr>
                <w:bCs/>
                <w:sz w:val="20"/>
                <w:szCs w:val="20"/>
              </w:rPr>
            </w:pPr>
            <w:r>
              <w:rPr>
                <w:bCs/>
                <w:sz w:val="20"/>
                <w:szCs w:val="20"/>
              </w:rPr>
              <w:t>Обойма</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Default="0075674C" w:rsidP="0075674C">
            <w:pPr>
              <w:snapToGrid w:val="0"/>
              <w:spacing w:line="254" w:lineRule="auto"/>
              <w:rPr>
                <w:sz w:val="20"/>
                <w:szCs w:val="20"/>
              </w:rPr>
            </w:pPr>
            <w:r>
              <w:rPr>
                <w:sz w:val="20"/>
                <w:szCs w:val="20"/>
              </w:rPr>
              <w:t>Обойма состоит из двух алюминиевых полуобойм. Габаритные размеры - 207,5х151х55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75674C" w:rsidRDefault="0075674C" w:rsidP="0075674C">
            <w:pPr>
              <w:snapToGrid w:val="0"/>
              <w:spacing w:line="254" w:lineRule="auto"/>
              <w:rPr>
                <w:sz w:val="20"/>
                <w:szCs w:val="20"/>
              </w:rPr>
            </w:pPr>
            <w:r>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75674C" w:rsidRPr="00034632" w:rsidRDefault="0075674C" w:rsidP="0075674C">
            <w:pPr>
              <w:snapToGrid w:val="0"/>
              <w:contextualSpacing/>
              <w:rPr>
                <w:bCs/>
                <w:sz w:val="20"/>
                <w:szCs w:val="20"/>
              </w:rPr>
            </w:pPr>
            <w:r>
              <w:rPr>
                <w:sz w:val="20"/>
                <w:szCs w:val="20"/>
              </w:rPr>
              <w:t>Полуобоймы покрашены порошковой краской.</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F232DB" w:rsidP="0075674C">
            <w:pPr>
              <w:snapToGrid w:val="0"/>
              <w:jc w:val="center"/>
              <w:rPr>
                <w:sz w:val="20"/>
                <w:szCs w:val="20"/>
              </w:rPr>
            </w:pPr>
            <w:r>
              <w:rPr>
                <w:sz w:val="20"/>
                <w:szCs w:val="20"/>
              </w:rPr>
              <w:t>17</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75674C" w:rsidP="0075674C">
            <w:pPr>
              <w:snapToGrid w:val="0"/>
              <w:ind w:firstLine="34"/>
              <w:contextualSpacing/>
              <w:jc w:val="center"/>
              <w:rPr>
                <w:bCs/>
                <w:sz w:val="20"/>
                <w:szCs w:val="20"/>
              </w:rPr>
            </w:pPr>
            <w:r w:rsidRPr="00034632">
              <w:rPr>
                <w:bCs/>
                <w:sz w:val="20"/>
                <w:szCs w:val="20"/>
              </w:rPr>
              <w:t>Стойка</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75674C" w:rsidP="0075674C">
            <w:pPr>
              <w:snapToGrid w:val="0"/>
              <w:contextualSpacing/>
              <w:rPr>
                <w:bCs/>
                <w:sz w:val="20"/>
                <w:szCs w:val="20"/>
              </w:rPr>
            </w:pPr>
            <w:r>
              <w:rPr>
                <w:sz w:val="20"/>
                <w:szCs w:val="20"/>
              </w:rPr>
              <w:t>Стойки должны быть изготовлены из металлической трубы диаметром не менее 108 мм с толщиной стенки не менее 3 мм. Верхние торцы стоек должны быть закрыты пластиковыми антивандальными эллиптическими заглушками. Заглушка должна быть изготовлена из полиэтилена ПНД с толщиной стенок не менее 4 мм, диаметром не менее 116 мм, общей высотой не менее 100 мм и высотой по скосу не менее 66 мм. Заглушка устанавливается по наружному диаметру стойки и выступает на высоту не более 18 мм.</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EF246A" w:rsidP="00B21840">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75674C" w:rsidP="00B21840">
            <w:pPr>
              <w:snapToGrid w:val="0"/>
              <w:ind w:firstLine="34"/>
              <w:contextualSpacing/>
              <w:jc w:val="center"/>
              <w:rPr>
                <w:bCs/>
                <w:sz w:val="20"/>
                <w:szCs w:val="20"/>
              </w:rPr>
            </w:pPr>
            <w:r>
              <w:rPr>
                <w:bCs/>
                <w:sz w:val="20"/>
                <w:szCs w:val="20"/>
              </w:rPr>
              <w:t>Доска</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2516A6" w:rsidP="002516A6">
            <w:pPr>
              <w:snapToGrid w:val="0"/>
              <w:contextualSpacing/>
              <w:rPr>
                <w:bCs/>
                <w:sz w:val="20"/>
                <w:szCs w:val="20"/>
              </w:rPr>
            </w:pPr>
            <w:r>
              <w:rPr>
                <w:sz w:val="20"/>
                <w:szCs w:val="20"/>
              </w:rPr>
              <w:t xml:space="preserve">Доска должна быть изготовлена из фанеры ФОФ толщиной не менее 30 мм длиной не менее 1800 мм и шириной не менее 300 мм с высокой </w:t>
            </w:r>
            <w:proofErr w:type="spellStart"/>
            <w:r>
              <w:rPr>
                <w:sz w:val="20"/>
                <w:szCs w:val="20"/>
              </w:rPr>
              <w:t>влаго</w:t>
            </w:r>
            <w:proofErr w:type="spellEnd"/>
            <w:r>
              <w:rPr>
                <w:sz w:val="20"/>
                <w:szCs w:val="20"/>
              </w:rPr>
              <w:t xml:space="preserve">- и износостойкостью, с </w:t>
            </w:r>
            <w:proofErr w:type="spellStart"/>
            <w:r>
              <w:rPr>
                <w:sz w:val="20"/>
                <w:szCs w:val="20"/>
              </w:rPr>
              <w:t>антискользящим</w:t>
            </w:r>
            <w:proofErr w:type="spellEnd"/>
            <w:r>
              <w:rPr>
                <w:sz w:val="20"/>
                <w:szCs w:val="20"/>
              </w:rPr>
              <w:t xml:space="preserve"> покрытием.</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EF246A" w:rsidP="0075674C">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75674C" w:rsidP="0075674C">
            <w:pPr>
              <w:snapToGrid w:val="0"/>
              <w:ind w:firstLine="34"/>
              <w:contextualSpacing/>
              <w:jc w:val="center"/>
              <w:rPr>
                <w:bCs/>
                <w:sz w:val="20"/>
                <w:szCs w:val="20"/>
              </w:rPr>
            </w:pPr>
            <w:r>
              <w:rPr>
                <w:sz w:val="20"/>
              </w:rPr>
              <w:t>Лестница</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75674C" w:rsidP="0075674C">
            <w:pPr>
              <w:snapToGrid w:val="0"/>
              <w:contextualSpacing/>
              <w:rPr>
                <w:bCs/>
                <w:sz w:val="20"/>
                <w:szCs w:val="20"/>
              </w:rPr>
            </w:pPr>
            <w:r>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лестницы должны быть: длина не менее 1386 мм, высота не менее 2133,5 мм. Стойки </w:t>
            </w:r>
            <w:r>
              <w:rPr>
                <w:sz w:val="20"/>
                <w:szCs w:val="20"/>
              </w:rPr>
              <w:lastRenderedPageBreak/>
              <w:t>лестницы длиной не менее 2066,5 мм должны быть изготовлены из металлической трубы диаметром не менее 33,5 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1386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034632" w:rsidRDefault="00F232DB" w:rsidP="00E31725">
            <w:pPr>
              <w:snapToGrid w:val="0"/>
              <w:ind w:firstLine="34"/>
              <w:contextualSpacing/>
              <w:jc w:val="center"/>
              <w:rPr>
                <w:bCs/>
                <w:sz w:val="20"/>
                <w:szCs w:val="20"/>
              </w:rPr>
            </w:pPr>
            <w:r>
              <w:rPr>
                <w:sz w:val="20"/>
              </w:rPr>
              <w:t>Кольца гимнастические</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232DB" w:rsidRDefault="00F232DB" w:rsidP="00F232DB">
            <w:pPr>
              <w:snapToGrid w:val="0"/>
              <w:rPr>
                <w:sz w:val="20"/>
                <w:szCs w:val="20"/>
              </w:rPr>
            </w:pPr>
            <w:r>
              <w:rPr>
                <w:sz w:val="20"/>
                <w:szCs w:val="20"/>
              </w:rPr>
              <w:t xml:space="preserve">Кольца гимнастические должны состоять из колец, изготовленных из металлической трубы диаметром не менее 20,6 мм и цепной подвески. Цепь должна быть сварная короткозвенная из оцинкованной стали категории А1, изготовленная методом контактной электросварки. Толщина звена не менее 6 мм. На поверхности цепи не допускаются трещины, ситовидная пористость, плены и расслоения, в местах сварки нет </w:t>
            </w:r>
            <w:proofErr w:type="spellStart"/>
            <w:r>
              <w:rPr>
                <w:sz w:val="20"/>
                <w:szCs w:val="20"/>
              </w:rPr>
              <w:t>непроваров</w:t>
            </w:r>
            <w:proofErr w:type="spellEnd"/>
            <w:r>
              <w:rPr>
                <w:sz w:val="20"/>
                <w:szCs w:val="20"/>
              </w:rPr>
              <w:t>, расслоений, пор, раковин и трещин.</w:t>
            </w:r>
          </w:p>
          <w:p w:rsidR="00E31725" w:rsidRPr="00B94BDE" w:rsidRDefault="00F232DB" w:rsidP="00F232DB">
            <w:pPr>
              <w:snapToGrid w:val="0"/>
              <w:rPr>
                <w:sz w:val="20"/>
                <w:szCs w:val="20"/>
              </w:rPr>
            </w:pPr>
            <w:r>
              <w:rPr>
                <w:sz w:val="20"/>
                <w:szCs w:val="20"/>
              </w:rPr>
              <w:t>Кольца гимнастические должны быть закреплены на перекладине длиной не менее 1386 мм, изготовленной из металлической трубы диаметром не менее 33,5 мм с толщиной стенки не менее 3,2 мм.</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F246A" w:rsidP="00E31725">
            <w:pPr>
              <w:snapToGrid w:val="0"/>
              <w:jc w:val="center"/>
              <w:rPr>
                <w:sz w:val="20"/>
                <w:szCs w:val="20"/>
              </w:rPr>
            </w:pPr>
            <w:r>
              <w:rPr>
                <w:sz w:val="20"/>
                <w:szCs w:val="20"/>
              </w:rPr>
              <w:t>2</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B94BDE" w:rsidRDefault="00E31725" w:rsidP="00E31725">
            <w:pPr>
              <w:snapToGrid w:val="0"/>
              <w:jc w:val="center"/>
              <w:rPr>
                <w:sz w:val="20"/>
                <w:szCs w:val="20"/>
              </w:rPr>
            </w:pPr>
            <w:r>
              <w:rPr>
                <w:sz w:val="20"/>
                <w:szCs w:val="20"/>
              </w:rPr>
              <w:t>Балка</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B94BDE" w:rsidRDefault="00BE5E7A" w:rsidP="00E31725">
            <w:pPr>
              <w:snapToGrid w:val="0"/>
              <w:rPr>
                <w:sz w:val="20"/>
                <w:szCs w:val="20"/>
              </w:rPr>
            </w:pPr>
            <w:r>
              <w:rPr>
                <w:sz w:val="20"/>
                <w:szCs w:val="20"/>
              </w:rPr>
              <w:t>Балки должны быть изготовлены из металлической трубы диаметром не менее 48 мм с толщиной стенки не менее 3 мм и длиной не менее 1680 мм. С двух сторон труба обжата до диаметра 33,5 мм, на длину 59 мм.</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F246A" w:rsidP="00E31725">
            <w:pPr>
              <w:snapToGrid w:val="0"/>
              <w:jc w:val="center"/>
              <w:rPr>
                <w:sz w:val="20"/>
                <w:szCs w:val="20"/>
              </w:rPr>
            </w:pPr>
            <w:r>
              <w:rPr>
                <w:sz w:val="20"/>
                <w:szCs w:val="20"/>
              </w:rPr>
              <w:t>6</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034632" w:rsidRDefault="00E31725" w:rsidP="00E31725">
            <w:pPr>
              <w:snapToGrid w:val="0"/>
              <w:ind w:firstLine="34"/>
              <w:contextualSpacing/>
              <w:jc w:val="center"/>
              <w:rPr>
                <w:bCs/>
                <w:sz w:val="20"/>
                <w:szCs w:val="20"/>
              </w:rPr>
            </w:pPr>
            <w:r>
              <w:rPr>
                <w:sz w:val="20"/>
              </w:rPr>
              <w:t>Перекладина</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Default="00E31725" w:rsidP="00E31725">
            <w:pPr>
              <w:snapToGrid w:val="0"/>
              <w:contextualSpacing/>
              <w:rPr>
                <w:sz w:val="20"/>
              </w:rPr>
            </w:pPr>
            <w:r>
              <w:rPr>
                <w:sz w:val="20"/>
                <w:szCs w:val="20"/>
              </w:rPr>
              <w:t>Перекладина должна быть изготовлена из металлической трубы диаметром не менее 33,5 мм с толщиной стенки не менее 3,2 мм. Перекладины должны крепиться на одинаковой высоте между двумя стойками комплекса при помощи стальных хомутов с отверстиями для перекладин, с возможностью их фиксации от поворота и прочной фиксацией на вертикальном опорном столбе.</w:t>
            </w:r>
          </w:p>
        </w:tc>
      </w:tr>
    </w:tbl>
    <w:p w:rsidR="008C2021" w:rsidRDefault="008C2021"/>
    <w:sectPr w:rsidR="008C2021"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11F71"/>
    <w:rsid w:val="00024AA9"/>
    <w:rsid w:val="00034632"/>
    <w:rsid w:val="000A78CD"/>
    <w:rsid w:val="000C5D58"/>
    <w:rsid w:val="000D57F3"/>
    <w:rsid w:val="00115A5E"/>
    <w:rsid w:val="00164C2B"/>
    <w:rsid w:val="002372DA"/>
    <w:rsid w:val="002516A6"/>
    <w:rsid w:val="0029008D"/>
    <w:rsid w:val="002A2CE4"/>
    <w:rsid w:val="003158C7"/>
    <w:rsid w:val="0031774F"/>
    <w:rsid w:val="003F54E5"/>
    <w:rsid w:val="00406E80"/>
    <w:rsid w:val="00444D7A"/>
    <w:rsid w:val="004518AA"/>
    <w:rsid w:val="004532C3"/>
    <w:rsid w:val="0047549D"/>
    <w:rsid w:val="00483763"/>
    <w:rsid w:val="004D4FC1"/>
    <w:rsid w:val="0053626C"/>
    <w:rsid w:val="0056426A"/>
    <w:rsid w:val="00567876"/>
    <w:rsid w:val="00592895"/>
    <w:rsid w:val="005A64B7"/>
    <w:rsid w:val="00645D5B"/>
    <w:rsid w:val="00653E56"/>
    <w:rsid w:val="006560DB"/>
    <w:rsid w:val="00666181"/>
    <w:rsid w:val="006832E2"/>
    <w:rsid w:val="006C1041"/>
    <w:rsid w:val="0075674C"/>
    <w:rsid w:val="00762284"/>
    <w:rsid w:val="007771D6"/>
    <w:rsid w:val="00782137"/>
    <w:rsid w:val="00784F6E"/>
    <w:rsid w:val="007948E7"/>
    <w:rsid w:val="007A36B3"/>
    <w:rsid w:val="007F3622"/>
    <w:rsid w:val="008066B9"/>
    <w:rsid w:val="008574C2"/>
    <w:rsid w:val="008C2021"/>
    <w:rsid w:val="008E5D2C"/>
    <w:rsid w:val="009B7749"/>
    <w:rsid w:val="009D73CD"/>
    <w:rsid w:val="00A240CE"/>
    <w:rsid w:val="00A41C15"/>
    <w:rsid w:val="00A826B0"/>
    <w:rsid w:val="00A95E85"/>
    <w:rsid w:val="00AC67BC"/>
    <w:rsid w:val="00B1618B"/>
    <w:rsid w:val="00B21840"/>
    <w:rsid w:val="00B3118E"/>
    <w:rsid w:val="00B511F2"/>
    <w:rsid w:val="00B60488"/>
    <w:rsid w:val="00B669CA"/>
    <w:rsid w:val="00B80CE8"/>
    <w:rsid w:val="00B916C0"/>
    <w:rsid w:val="00B93388"/>
    <w:rsid w:val="00B94BDE"/>
    <w:rsid w:val="00BD4AE6"/>
    <w:rsid w:val="00BE0CC3"/>
    <w:rsid w:val="00BE5E7A"/>
    <w:rsid w:val="00C27A18"/>
    <w:rsid w:val="00CB4396"/>
    <w:rsid w:val="00CB58D5"/>
    <w:rsid w:val="00CE019F"/>
    <w:rsid w:val="00CF6C49"/>
    <w:rsid w:val="00D4186D"/>
    <w:rsid w:val="00D47837"/>
    <w:rsid w:val="00DD2C86"/>
    <w:rsid w:val="00DD730F"/>
    <w:rsid w:val="00DE52A8"/>
    <w:rsid w:val="00E27017"/>
    <w:rsid w:val="00E31725"/>
    <w:rsid w:val="00E6319A"/>
    <w:rsid w:val="00E650F3"/>
    <w:rsid w:val="00E94843"/>
    <w:rsid w:val="00E97FBE"/>
    <w:rsid w:val="00EE2FA5"/>
    <w:rsid w:val="00EF246A"/>
    <w:rsid w:val="00F232DB"/>
    <w:rsid w:val="00F753D5"/>
    <w:rsid w:val="00FA1968"/>
    <w:rsid w:val="00FA54DE"/>
    <w:rsid w:val="00FA743B"/>
    <w:rsid w:val="00FD00F7"/>
    <w:rsid w:val="00FE0BB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66301">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543175360">
      <w:bodyDiv w:val="1"/>
      <w:marLeft w:val="0"/>
      <w:marRight w:val="0"/>
      <w:marTop w:val="0"/>
      <w:marBottom w:val="0"/>
      <w:divBdr>
        <w:top w:val="none" w:sz="0" w:space="0" w:color="auto"/>
        <w:left w:val="none" w:sz="0" w:space="0" w:color="auto"/>
        <w:bottom w:val="none" w:sz="0" w:space="0" w:color="auto"/>
        <w:right w:val="none" w:sz="0" w:space="0" w:color="auto"/>
      </w:divBdr>
    </w:div>
    <w:div w:id="600259310">
      <w:bodyDiv w:val="1"/>
      <w:marLeft w:val="0"/>
      <w:marRight w:val="0"/>
      <w:marTop w:val="0"/>
      <w:marBottom w:val="0"/>
      <w:divBdr>
        <w:top w:val="none" w:sz="0" w:space="0" w:color="auto"/>
        <w:left w:val="none" w:sz="0" w:space="0" w:color="auto"/>
        <w:bottom w:val="none" w:sz="0" w:space="0" w:color="auto"/>
        <w:right w:val="none" w:sz="0" w:space="0" w:color="auto"/>
      </w:divBdr>
    </w:div>
    <w:div w:id="201734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779</Words>
  <Characters>4443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Королев Роман Владимирович</cp:lastModifiedBy>
  <cp:revision>11</cp:revision>
  <dcterms:created xsi:type="dcterms:W3CDTF">2025-03-26T11:30:00Z</dcterms:created>
  <dcterms:modified xsi:type="dcterms:W3CDTF">2026-01-26T08:03:00Z</dcterms:modified>
</cp:coreProperties>
</file>