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 xml:space="preserve">Батут </w:t>
            </w:r>
            <w:r w:rsidR="00C94C1C" w:rsidRPr="00C94C1C">
              <w:rPr>
                <w:sz w:val="20"/>
                <w:szCs w:val="20"/>
              </w:rPr>
              <w:t xml:space="preserve">Квадрат </w:t>
            </w:r>
            <w:r w:rsidR="005557DB">
              <w:rPr>
                <w:sz w:val="20"/>
                <w:szCs w:val="20"/>
              </w:rPr>
              <w:t>180</w:t>
            </w:r>
          </w:p>
          <w:p w:rsidR="00A826B0" w:rsidRDefault="005557DB" w:rsidP="00A826B0">
            <w:pPr>
              <w:rPr>
                <w:sz w:val="20"/>
                <w:szCs w:val="20"/>
              </w:rPr>
            </w:pPr>
            <w:r w:rsidRPr="005557DB">
              <w:rPr>
                <w:sz w:val="20"/>
                <w:szCs w:val="20"/>
              </w:rPr>
              <w:drawing>
                <wp:inline distT="0" distB="0" distL="0" distR="0" wp14:anchorId="0328790B" wp14:editId="5B3BC1D8">
                  <wp:extent cx="1148715" cy="111760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44BD" w:rsidRPr="002C44B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8C7A9C" wp14:editId="2FAA3F99">
                  <wp:extent cx="1148715" cy="11188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C1C" w:rsidRPr="00C94C1C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 xml:space="preserve">Батут Квадрат </w:t>
            </w:r>
            <w:r w:rsidR="005557DB">
              <w:rPr>
                <w:sz w:val="20"/>
                <w:szCs w:val="20"/>
              </w:rPr>
              <w:t>180</w:t>
            </w:r>
            <w:r w:rsidRPr="00C94C1C">
              <w:rPr>
                <w:sz w:val="20"/>
                <w:szCs w:val="20"/>
              </w:rPr>
              <w:t xml:space="preserve"> состоит из трех основных частей: корпуса 1, сетки для </w:t>
            </w:r>
          </w:p>
          <w:p w:rsidR="008421A2" w:rsidRPr="00EA08DB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>прыжков 2 и обкладочного мата 3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5557DB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1800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5557DB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1800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B570F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C94C1C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="005557DB">
              <w:rPr>
                <w:bCs/>
                <w:color w:val="FF0000"/>
                <w:sz w:val="20"/>
                <w:szCs w:val="20"/>
              </w:rPr>
              <w:t>,21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bCs/>
                <w:color w:val="FF0000"/>
                <w:sz w:val="20"/>
                <w:szCs w:val="20"/>
              </w:rPr>
              <w:t>х 1</w:t>
            </w:r>
            <w:r w:rsidR="005557DB">
              <w:rPr>
                <w:bCs/>
                <w:color w:val="FF0000"/>
                <w:sz w:val="20"/>
                <w:szCs w:val="20"/>
              </w:rPr>
              <w:t>,21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5557DB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74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A724E3" w:rsidRPr="00A724E3">
              <w:rPr>
                <w:bCs/>
                <w:color w:val="FF0000"/>
                <w:sz w:val="20"/>
                <w:szCs w:val="20"/>
              </w:rPr>
              <w:t>шт</w:t>
            </w:r>
            <w:proofErr w:type="spellEnd"/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>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5557DB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227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5557DB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 xml:space="preserve">Батут </w:t>
            </w:r>
            <w:r w:rsidR="00C94C1C" w:rsidRPr="00C94C1C">
              <w:rPr>
                <w:color w:val="FF0000"/>
                <w:sz w:val="20"/>
                <w:szCs w:val="20"/>
              </w:rPr>
              <w:t xml:space="preserve">Квадрат </w:t>
            </w:r>
            <w:r w:rsidR="005557DB">
              <w:rPr>
                <w:color w:val="FF0000"/>
                <w:sz w:val="20"/>
                <w:szCs w:val="20"/>
              </w:rPr>
              <w:t>180</w:t>
            </w:r>
            <w:r w:rsidR="00CF3062">
              <w:rPr>
                <w:color w:val="FF0000"/>
                <w:sz w:val="20"/>
                <w:szCs w:val="20"/>
              </w:rPr>
              <w:t xml:space="preserve">, </w:t>
            </w:r>
            <w:proofErr w:type="spellStart"/>
            <w:r w:rsidR="00CF3062">
              <w:rPr>
                <w:color w:val="FF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 xml:space="preserve">Корпус батута изготовлен из стального листа толщиной 3 мм, который был </w:t>
            </w:r>
            <w:proofErr w:type="spellStart"/>
            <w:r w:rsidRPr="00E97BD3">
              <w:rPr>
                <w:sz w:val="20"/>
                <w:szCs w:val="20"/>
              </w:rPr>
              <w:t>горячекатан</w:t>
            </w:r>
            <w:proofErr w:type="spellEnd"/>
            <w:r w:rsidRPr="00E97BD3">
              <w:rPr>
                <w:sz w:val="20"/>
                <w:szCs w:val="20"/>
              </w:rPr>
              <w:t xml:space="preserve">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для удобства переноски батута, они изготовлены из той же стали, что и корпус.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A724E3">
            <w:pPr>
              <w:snapToGrid w:val="0"/>
              <w:rPr>
                <w:bCs/>
                <w:sz w:val="20"/>
                <w:szCs w:val="20"/>
              </w:rPr>
            </w:pPr>
            <w:r w:rsidRPr="00E97BD3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</w:t>
            </w:r>
            <w:bookmarkStart w:id="0" w:name="_GoBack"/>
            <w:bookmarkEnd w:id="0"/>
            <w:r w:rsidRPr="00E97BD3">
              <w:rPr>
                <w:bCs/>
                <w:sz w:val="20"/>
                <w:szCs w:val="20"/>
              </w:rPr>
              <w:t>ым тросом диаметром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 xml:space="preserve">Обкладочный мат изготовлен из специально подготовленной смеси переработанного каучука с добавлением материала EPDM. Обкладочный мат толщиной 20-30 мм покрывает корпус батута, обеспечивая </w:t>
            </w:r>
            <w:proofErr w:type="spellStart"/>
            <w:r w:rsidRPr="00E97BD3">
              <w:rPr>
                <w:sz w:val="20"/>
                <w:szCs w:val="20"/>
              </w:rPr>
              <w:t>антискользящие</w:t>
            </w:r>
            <w:proofErr w:type="spellEnd"/>
            <w:r w:rsidRPr="00E97BD3">
              <w:rPr>
                <w:sz w:val="20"/>
                <w:szCs w:val="20"/>
              </w:rPr>
              <w:t xml:space="preserve"> свойства и смягчая возможные падения с батута.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92F17"/>
    <w:rsid w:val="000A0A22"/>
    <w:rsid w:val="001010C6"/>
    <w:rsid w:val="00114EDE"/>
    <w:rsid w:val="00155772"/>
    <w:rsid w:val="0017529F"/>
    <w:rsid w:val="00191E4D"/>
    <w:rsid w:val="00195CE1"/>
    <w:rsid w:val="001B570F"/>
    <w:rsid w:val="00214CBA"/>
    <w:rsid w:val="002720BA"/>
    <w:rsid w:val="00277AA4"/>
    <w:rsid w:val="002C44BD"/>
    <w:rsid w:val="002F1D62"/>
    <w:rsid w:val="00456988"/>
    <w:rsid w:val="004E7B26"/>
    <w:rsid w:val="004F1A39"/>
    <w:rsid w:val="00546E68"/>
    <w:rsid w:val="005557DB"/>
    <w:rsid w:val="00556A10"/>
    <w:rsid w:val="005B5136"/>
    <w:rsid w:val="00605D5E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60B7D"/>
    <w:rsid w:val="00A24DF5"/>
    <w:rsid w:val="00A33C74"/>
    <w:rsid w:val="00A724E3"/>
    <w:rsid w:val="00A826B0"/>
    <w:rsid w:val="00A95442"/>
    <w:rsid w:val="00AD19A5"/>
    <w:rsid w:val="00B043E1"/>
    <w:rsid w:val="00B36877"/>
    <w:rsid w:val="00B60488"/>
    <w:rsid w:val="00B972B2"/>
    <w:rsid w:val="00BA28A4"/>
    <w:rsid w:val="00C33D60"/>
    <w:rsid w:val="00C50765"/>
    <w:rsid w:val="00C94C1C"/>
    <w:rsid w:val="00CA7568"/>
    <w:rsid w:val="00CB529F"/>
    <w:rsid w:val="00CC0A6E"/>
    <w:rsid w:val="00CF3062"/>
    <w:rsid w:val="00D35C51"/>
    <w:rsid w:val="00D4186D"/>
    <w:rsid w:val="00D6070B"/>
    <w:rsid w:val="00D9738D"/>
    <w:rsid w:val="00E0074D"/>
    <w:rsid w:val="00E20093"/>
    <w:rsid w:val="00E2096E"/>
    <w:rsid w:val="00E437C0"/>
    <w:rsid w:val="00E71631"/>
    <w:rsid w:val="00E73C82"/>
    <w:rsid w:val="00E97BD3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13</cp:revision>
  <dcterms:created xsi:type="dcterms:W3CDTF">2024-02-27T06:33:00Z</dcterms:created>
  <dcterms:modified xsi:type="dcterms:W3CDTF">2024-02-28T11:49:00Z</dcterms:modified>
</cp:coreProperties>
</file>