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5D075E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B2E225" wp14:editId="78CB70B9">
                  <wp:extent cx="1148715" cy="93091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30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A00" w:rsidRPr="003158C7" w:rsidRDefault="00CB098F" w:rsidP="00CB098F">
            <w:pPr>
              <w:rPr>
                <w:sz w:val="20"/>
                <w:szCs w:val="20"/>
              </w:rPr>
            </w:pPr>
            <w:r w:rsidRPr="001775F0">
              <w:rPr>
                <w:sz w:val="20"/>
                <w:szCs w:val="20"/>
                <w:shd w:val="clear" w:color="auto" w:fill="FFFFFF" w:themeFill="background1"/>
              </w:rPr>
              <w:t>Игровой комплекс представляет собой уникальную конструкцию, состоящую из двух объемных шестигранников, соединенных безопасным переходом. К ним прилегают горка и лаз. Для обеспечения максимальной бе</w:t>
            </w:r>
            <w:r>
              <w:rPr>
                <w:sz w:val="20"/>
                <w:szCs w:val="20"/>
                <w:shd w:val="clear" w:color="auto" w:fill="FFFFFF" w:themeFill="background1"/>
              </w:rPr>
              <w:t xml:space="preserve">зопасности детей предусмотрены </w:t>
            </w:r>
            <w:r w:rsidRPr="001775F0">
              <w:rPr>
                <w:sz w:val="20"/>
                <w:szCs w:val="20"/>
                <w:shd w:val="clear" w:color="auto" w:fill="FFFFFF" w:themeFill="background1"/>
              </w:rPr>
              <w:t>ограждения, которые удобно обхватываются рукой, предоставляя надежную поддержку и защиту от падений. Конструкция игрового комплекса устойчиво закреплена на грунтозацепах. Торцы труб закрыты пластиковыми заглушками, а все крепежные элементы изготовлены из прочного материала, устойчивого к коррозии.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897A0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6C74" w:rsidRPr="003158C7" w:rsidRDefault="005D075E" w:rsidP="00A46C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6992</w:t>
            </w:r>
            <w:bookmarkStart w:id="0" w:name="_GoBack"/>
            <w:bookmarkEnd w:id="0"/>
          </w:p>
        </w:tc>
      </w:tr>
      <w:tr w:rsidR="008A58CE" w:rsidTr="00897A0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12F2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  <w:r w:rsidR="00031224">
              <w:rPr>
                <w:sz w:val="20"/>
                <w:szCs w:val="20"/>
              </w:rPr>
              <w:t>0</w:t>
            </w:r>
          </w:p>
        </w:tc>
      </w:tr>
      <w:tr w:rsidR="008A58CE" w:rsidTr="00897A0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12F2E" w:rsidP="00812F2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  <w:r w:rsidR="00031224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031224">
              <w:rPr>
                <w:sz w:val="20"/>
                <w:szCs w:val="20"/>
              </w:rPr>
              <w:t xml:space="preserve"> 7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7A00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97A00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098F" w:rsidTr="00CB098F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98F" w:rsidRDefault="00CB098F" w:rsidP="00CB09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98F" w:rsidRPr="00D748B3" w:rsidRDefault="00CB098F" w:rsidP="00CB098F">
            <w:pPr>
              <w:rPr>
                <w:sz w:val="20"/>
                <w:szCs w:val="20"/>
              </w:rPr>
            </w:pPr>
          </w:p>
          <w:p w:rsidR="00CB098F" w:rsidRPr="00D748B3" w:rsidRDefault="00CB098F" w:rsidP="00CB098F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CB098F" w:rsidRPr="00D748B3" w:rsidRDefault="00CB098F" w:rsidP="00CB098F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CB098F" w:rsidRPr="00D748B3" w:rsidRDefault="00CB098F" w:rsidP="00CB098F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CB098F" w:rsidRPr="00D748B3" w:rsidRDefault="00CB098F" w:rsidP="00CB098F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CB098F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CB098F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CB098F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4815C4" w:rsidRDefault="004815C4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4815C4" w:rsidRPr="00D748B3" w:rsidRDefault="004815C4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8A58CE" w:rsidTr="00CB098F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34632" w:rsidRDefault="008A58CE" w:rsidP="00D144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4062AC" w:rsidRDefault="002045B4" w:rsidP="0006301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4A6A73">
              <w:rPr>
                <w:bCs/>
                <w:sz w:val="20"/>
                <w:szCs w:val="20"/>
              </w:rPr>
              <w:t>шестигранник»</w:t>
            </w:r>
          </w:p>
        </w:tc>
      </w:tr>
      <w:tr w:rsidR="00FE1A00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1A00" w:rsidRDefault="00FE1A00" w:rsidP="00FE1A0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1A00" w:rsidRPr="00034632" w:rsidRDefault="00FE1A00" w:rsidP="00FE1A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CB098F" w:rsidRPr="00D748B3" w:rsidRDefault="00CB098F" w:rsidP="00CB098F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FE1A00" w:rsidRPr="00237F0D" w:rsidRDefault="00FE1A00" w:rsidP="00FE1A00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358CA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Default="00D358CA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Pr="00034632" w:rsidRDefault="00D358CA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8CA" w:rsidRDefault="00D358CA" w:rsidP="00D358C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CB098F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Pr="00034632" w:rsidRDefault="00CB098F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- скат – 1 шт.;</w:t>
            </w:r>
          </w:p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- грунтозацепа – 1 шт.</w:t>
            </w:r>
          </w:p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- крепежа.</w:t>
            </w:r>
          </w:p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4815C4">
              <w:rPr>
                <w:sz w:val="20"/>
                <w:szCs w:val="20"/>
                <w:lang w:val="en-US"/>
              </w:rPr>
              <w:t>LLDPE</w:t>
            </w:r>
            <w:r w:rsidRPr="004815C4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4815C4">
              <w:rPr>
                <w:sz w:val="20"/>
                <w:szCs w:val="20"/>
                <w:lang w:val="en-US"/>
              </w:rPr>
              <w:t>R</w:t>
            </w:r>
            <w:r w:rsidRPr="004815C4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4815C4">
              <w:rPr>
                <w:sz w:val="20"/>
                <w:szCs w:val="20"/>
                <w:lang w:val="en-US"/>
              </w:rPr>
              <w:t>R</w:t>
            </w:r>
            <w:r w:rsidRPr="004815C4">
              <w:rPr>
                <w:sz w:val="20"/>
                <w:szCs w:val="20"/>
              </w:rPr>
              <w:t>=410 мм.</w:t>
            </w:r>
          </w:p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4815C4" w:rsidRPr="004815C4" w:rsidRDefault="004815C4" w:rsidP="004815C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CB098F" w:rsidRDefault="004815C4" w:rsidP="004815C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4815C4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D358CA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Default="00D358CA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Pr="00034632" w:rsidRDefault="00D358CA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8CA" w:rsidRPr="00F63320" w:rsidRDefault="00D358CA" w:rsidP="00D358CA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CB098F" w:rsidTr="00FE1A00">
        <w:trPr>
          <w:trHeight w:val="2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Pr="00034632" w:rsidRDefault="00CB098F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CB098F" w:rsidRPr="00D748B3" w:rsidRDefault="00CB098F" w:rsidP="00CB098F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D358CA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Default="00D358CA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Pr="00034632" w:rsidRDefault="00D358CA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8CA" w:rsidRPr="00F63320" w:rsidRDefault="002C3569" w:rsidP="00D358CA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7</w:t>
            </w:r>
          </w:p>
        </w:tc>
      </w:tr>
      <w:tr w:rsidR="00CB098F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Pr="00034632" w:rsidRDefault="00CB098F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Переход 7 должен состоять из следующих элементов: 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– 2шт.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фланцевый кожух – 8 шт. 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Ø871х2450мм.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представляет собой сварную конструкцию из стальных труб диаметром 25 мм, с размерами Ø850х1204 мм. На торцах к переходу приварены пластины из стального листа толщиной 4 мм с размерами 156,5х601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CB098F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CB098F" w:rsidRPr="00D748B3" w:rsidRDefault="00CB098F" w:rsidP="00CB098F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CB098F" w:rsidRPr="00D748B3" w:rsidRDefault="00CB098F" w:rsidP="00CB098F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CB098F" w:rsidRPr="00D748B3" w:rsidRDefault="00CB098F" w:rsidP="00CB098F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15C4"/>
    <w:rsid w:val="00482C18"/>
    <w:rsid w:val="0048317E"/>
    <w:rsid w:val="0049438E"/>
    <w:rsid w:val="004A2190"/>
    <w:rsid w:val="004A6A73"/>
    <w:rsid w:val="0050495C"/>
    <w:rsid w:val="0051415F"/>
    <w:rsid w:val="00573338"/>
    <w:rsid w:val="005740A5"/>
    <w:rsid w:val="005D075E"/>
    <w:rsid w:val="005F07A6"/>
    <w:rsid w:val="005F732C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33C06"/>
    <w:rsid w:val="00744103"/>
    <w:rsid w:val="00753B66"/>
    <w:rsid w:val="007619C5"/>
    <w:rsid w:val="00770C0E"/>
    <w:rsid w:val="00793089"/>
    <w:rsid w:val="007C0D35"/>
    <w:rsid w:val="007C63B1"/>
    <w:rsid w:val="007E600F"/>
    <w:rsid w:val="00812F2E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B4688"/>
    <w:rsid w:val="009E2D22"/>
    <w:rsid w:val="00A3476D"/>
    <w:rsid w:val="00A46C74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3179D"/>
    <w:rsid w:val="00B5123A"/>
    <w:rsid w:val="00B915B7"/>
    <w:rsid w:val="00BA6D8A"/>
    <w:rsid w:val="00BC0A64"/>
    <w:rsid w:val="00BF76A8"/>
    <w:rsid w:val="00C5299A"/>
    <w:rsid w:val="00CB098F"/>
    <w:rsid w:val="00D014FF"/>
    <w:rsid w:val="00D0408C"/>
    <w:rsid w:val="00D04287"/>
    <w:rsid w:val="00D14A7E"/>
    <w:rsid w:val="00D358CA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4B19"/>
    <w:rsid w:val="00FB51C2"/>
    <w:rsid w:val="00FC6B2D"/>
    <w:rsid w:val="00FE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2677D-1497-4FE6-B53C-A3593129A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1682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85</cp:revision>
  <cp:lastPrinted>2024-05-21T06:11:00Z</cp:lastPrinted>
  <dcterms:created xsi:type="dcterms:W3CDTF">2024-05-20T05:49:00Z</dcterms:created>
  <dcterms:modified xsi:type="dcterms:W3CDTF">2025-04-02T07:46:00Z</dcterms:modified>
</cp:coreProperties>
</file>