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2948AA">
              <w:rPr>
                <w:sz w:val="20"/>
                <w:szCs w:val="20"/>
              </w:rPr>
              <w:t>Бицепс</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4111C0" w:rsidRDefault="004111C0" w:rsidP="00A826B0">
            <w:pPr>
              <w:rPr>
                <w:rFonts w:ascii="Arial" w:hAnsi="Arial" w:cs="Arial"/>
                <w:b/>
                <w:noProof/>
                <w:sz w:val="28"/>
                <w:szCs w:val="28"/>
                <w:lang w:eastAsia="ru-RU"/>
              </w:rPr>
            </w:pPr>
          </w:p>
          <w:p w:rsidR="00A6493F" w:rsidRDefault="002948AA" w:rsidP="00412E49">
            <w:pPr>
              <w:rPr>
                <w:sz w:val="20"/>
                <w:szCs w:val="20"/>
              </w:rPr>
            </w:pPr>
            <w:r>
              <w:rPr>
                <w:noProof/>
                <w:lang w:eastAsia="ru-RU"/>
              </w:rPr>
              <w:drawing>
                <wp:inline distT="0" distB="0" distL="0" distR="0" wp14:anchorId="3B438AF2" wp14:editId="29363CAF">
                  <wp:extent cx="1208598" cy="1320233"/>
                  <wp:effectExtent l="0" t="0" r="0" b="0"/>
                  <wp:docPr id="17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10014" cy="1321780"/>
                          </a:xfrm>
                          <a:prstGeom prst="rect">
                            <a:avLst/>
                          </a:prstGeom>
                          <a:noFill/>
                          <a:extLst/>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B4047F" w:rsidP="002948AA">
            <w:pPr>
              <w:snapToGrid w:val="0"/>
              <w:ind w:firstLine="34"/>
              <w:contextualSpacing/>
              <w:jc w:val="center"/>
              <w:rPr>
                <w:sz w:val="20"/>
                <w:szCs w:val="20"/>
              </w:rPr>
            </w:pPr>
            <w:r>
              <w:rPr>
                <w:sz w:val="20"/>
                <w:szCs w:val="20"/>
              </w:rPr>
              <w:t>1</w:t>
            </w:r>
            <w:r w:rsidR="002948AA">
              <w:rPr>
                <w:sz w:val="20"/>
                <w:szCs w:val="20"/>
              </w:rPr>
              <w:t>690</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32D41" w:rsidP="002948AA">
            <w:pPr>
              <w:snapToGrid w:val="0"/>
              <w:ind w:firstLine="34"/>
              <w:contextualSpacing/>
              <w:jc w:val="center"/>
              <w:rPr>
                <w:sz w:val="20"/>
                <w:szCs w:val="20"/>
              </w:rPr>
            </w:pPr>
            <w:r>
              <w:rPr>
                <w:sz w:val="20"/>
                <w:szCs w:val="20"/>
              </w:rPr>
              <w:t>10</w:t>
            </w:r>
            <w:r w:rsidR="002948AA">
              <w:rPr>
                <w:sz w:val="20"/>
                <w:szCs w:val="20"/>
              </w:rPr>
              <w:t>72</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BE650D">
            <w:pPr>
              <w:snapToGrid w:val="0"/>
              <w:ind w:firstLine="34"/>
              <w:contextualSpacing/>
              <w:jc w:val="center"/>
              <w:rPr>
                <w:sz w:val="20"/>
                <w:szCs w:val="20"/>
              </w:rPr>
            </w:pPr>
            <w:r>
              <w:rPr>
                <w:sz w:val="20"/>
                <w:szCs w:val="20"/>
              </w:rPr>
              <w:t>1</w:t>
            </w:r>
            <w:r w:rsidR="00105E79">
              <w:rPr>
                <w:sz w:val="20"/>
                <w:szCs w:val="20"/>
              </w:rPr>
              <w:t>2</w:t>
            </w:r>
            <w:r w:rsidR="00BE650D">
              <w:rPr>
                <w:sz w:val="20"/>
                <w:szCs w:val="20"/>
              </w:rPr>
              <w:t>82</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83EAD" w:rsidTr="00D20853">
        <w:trPr>
          <w:trHeight w:val="85"/>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Default="00A83EAD" w:rsidP="00A83EAD">
            <w:pPr>
              <w:snapToGrid w:val="0"/>
              <w:ind w:firstLine="34"/>
              <w:contextualSpacing/>
              <w:rPr>
                <w:sz w:val="20"/>
                <w:szCs w:val="20"/>
              </w:rPr>
            </w:pPr>
            <w:r>
              <w:rPr>
                <w:sz w:val="20"/>
                <w:szCs w:val="20"/>
              </w:rPr>
              <w:t>Рама,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Default="00A83EAD" w:rsidP="00A83EAD">
            <w:pPr>
              <w:snapToGrid w:val="0"/>
              <w:ind w:firstLine="34"/>
              <w:contextualSpacing/>
              <w:jc w:val="center"/>
              <w:rPr>
                <w:sz w:val="20"/>
                <w:szCs w:val="20"/>
              </w:rPr>
            </w:pPr>
            <w:r>
              <w:rPr>
                <w:sz w:val="20"/>
                <w:szCs w:val="20"/>
              </w:rPr>
              <w:t>1</w:t>
            </w:r>
          </w:p>
        </w:tc>
      </w:tr>
      <w:tr w:rsidR="00A83EAD" w:rsidTr="00D20853">
        <w:trPr>
          <w:trHeight w:val="130"/>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Pr="003158C7" w:rsidRDefault="00A83EAD" w:rsidP="00A83EAD">
            <w:pPr>
              <w:snapToGrid w:val="0"/>
              <w:ind w:firstLine="34"/>
              <w:contextualSpacing/>
              <w:rPr>
                <w:sz w:val="20"/>
                <w:szCs w:val="20"/>
              </w:rPr>
            </w:pPr>
            <w:r>
              <w:rPr>
                <w:sz w:val="20"/>
                <w:szCs w:val="20"/>
              </w:rPr>
              <w:t>Груз регулируемый</w:t>
            </w:r>
            <w:r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Pr="003158C7" w:rsidRDefault="00432D41" w:rsidP="00A83EAD">
            <w:pPr>
              <w:snapToGrid w:val="0"/>
              <w:ind w:firstLine="34"/>
              <w:contextualSpacing/>
              <w:jc w:val="center"/>
              <w:rPr>
                <w:sz w:val="20"/>
                <w:szCs w:val="20"/>
              </w:rPr>
            </w:pPr>
            <w:r>
              <w:rPr>
                <w:sz w:val="20"/>
                <w:szCs w:val="20"/>
              </w:rPr>
              <w:t>1</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432D41">
            <w:pPr>
              <w:snapToGrid w:val="0"/>
              <w:ind w:firstLine="34"/>
              <w:contextualSpacing/>
              <w:rPr>
                <w:sz w:val="20"/>
                <w:szCs w:val="20"/>
              </w:rPr>
            </w:pPr>
            <w:r>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432D41" w:rsidP="00D6786C">
            <w:pPr>
              <w:snapToGrid w:val="0"/>
              <w:ind w:firstLine="34"/>
              <w:contextualSpacing/>
              <w:jc w:val="center"/>
              <w:rPr>
                <w:sz w:val="20"/>
                <w:szCs w:val="20"/>
              </w:rPr>
            </w:pPr>
            <w:r>
              <w:rPr>
                <w:sz w:val="20"/>
                <w:szCs w:val="20"/>
              </w:rPr>
              <w:t>1</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432D41" w:rsidP="00D6786C">
            <w:pPr>
              <w:snapToGrid w:val="0"/>
              <w:ind w:firstLine="34"/>
              <w:contextualSpacing/>
              <w:rPr>
                <w:sz w:val="20"/>
                <w:szCs w:val="20"/>
              </w:rPr>
            </w:pPr>
            <w:r>
              <w:rPr>
                <w:sz w:val="20"/>
                <w:szCs w:val="20"/>
              </w:rPr>
              <w:t>Тяга</w:t>
            </w:r>
            <w:r w:rsidR="00D6786C">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432D41" w:rsidP="00D6786C">
            <w:pPr>
              <w:snapToGrid w:val="0"/>
              <w:ind w:firstLine="34"/>
              <w:contextualSpacing/>
              <w:jc w:val="center"/>
              <w:rPr>
                <w:sz w:val="20"/>
                <w:szCs w:val="20"/>
              </w:rPr>
            </w:pPr>
            <w:r>
              <w:rPr>
                <w:sz w:val="20"/>
                <w:szCs w:val="20"/>
              </w:rPr>
              <w:t>1</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B4047F" w:rsidP="00D6786C">
            <w:pPr>
              <w:snapToGrid w:val="0"/>
              <w:ind w:firstLine="34"/>
              <w:contextualSpacing/>
              <w:rPr>
                <w:sz w:val="20"/>
                <w:szCs w:val="20"/>
              </w:rPr>
            </w:pPr>
            <w:r>
              <w:rPr>
                <w:sz w:val="20"/>
                <w:szCs w:val="20"/>
              </w:rPr>
              <w:t>Поводок</w:t>
            </w:r>
            <w:r w:rsidR="00D6786C">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1</w:t>
            </w:r>
          </w:p>
        </w:tc>
      </w:tr>
      <w:tr w:rsidR="00EA34AB" w:rsidTr="00D20853">
        <w:trPr>
          <w:trHeight w:val="130"/>
        </w:trPr>
        <w:tc>
          <w:tcPr>
            <w:tcW w:w="541" w:type="dxa"/>
            <w:vMerge/>
            <w:tcBorders>
              <w:left w:val="single" w:sz="4" w:space="0" w:color="000000"/>
            </w:tcBorders>
            <w:shd w:val="clear" w:color="auto" w:fill="auto"/>
          </w:tcPr>
          <w:p w:rsidR="00EA34AB" w:rsidRDefault="00EA34AB"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4AB" w:rsidRDefault="00EA34AB"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4AB" w:rsidRDefault="00EA34AB" w:rsidP="00D6786C">
            <w:pPr>
              <w:snapToGrid w:val="0"/>
              <w:ind w:firstLine="34"/>
              <w:contextualSpacing/>
              <w:rPr>
                <w:sz w:val="20"/>
                <w:szCs w:val="20"/>
              </w:rPr>
            </w:pPr>
            <w:r>
              <w:rPr>
                <w:sz w:val="20"/>
                <w:szCs w:val="20"/>
              </w:rPr>
              <w:t>Фланец,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4AB" w:rsidRDefault="002948AA" w:rsidP="00D6786C">
            <w:pPr>
              <w:snapToGrid w:val="0"/>
              <w:ind w:firstLine="34"/>
              <w:contextualSpacing/>
              <w:jc w:val="center"/>
              <w:rPr>
                <w:sz w:val="20"/>
                <w:szCs w:val="20"/>
              </w:rPr>
            </w:pPr>
            <w:r>
              <w:rPr>
                <w:sz w:val="20"/>
                <w:szCs w:val="20"/>
              </w:rPr>
              <w:t>3</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Pr="003158C7" w:rsidRDefault="002948AA" w:rsidP="00B4047F">
            <w:pPr>
              <w:snapToGrid w:val="0"/>
              <w:ind w:firstLine="34"/>
              <w:contextualSpacing/>
              <w:rPr>
                <w:sz w:val="20"/>
                <w:szCs w:val="20"/>
              </w:rPr>
            </w:pPr>
            <w:r>
              <w:rPr>
                <w:sz w:val="20"/>
                <w:szCs w:val="20"/>
              </w:rPr>
              <w:t>Опора (подлокотник)</w:t>
            </w:r>
            <w:r w:rsidR="00432D41"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432D41" w:rsidP="00D6786C">
            <w:pPr>
              <w:snapToGrid w:val="0"/>
              <w:ind w:firstLine="34"/>
              <w:contextualSpacing/>
              <w:jc w:val="center"/>
              <w:rPr>
                <w:sz w:val="20"/>
                <w:szCs w:val="20"/>
              </w:rPr>
            </w:pPr>
            <w:r>
              <w:rPr>
                <w:sz w:val="20"/>
                <w:szCs w:val="20"/>
              </w:rPr>
              <w:t>1</w:t>
            </w:r>
          </w:p>
        </w:tc>
      </w:tr>
      <w:tr w:rsidR="00432D41" w:rsidTr="00D20853">
        <w:trPr>
          <w:trHeight w:val="130"/>
        </w:trPr>
        <w:tc>
          <w:tcPr>
            <w:tcW w:w="541" w:type="dxa"/>
            <w:vMerge/>
            <w:tcBorders>
              <w:left w:val="single" w:sz="4" w:space="0" w:color="000000"/>
            </w:tcBorders>
            <w:shd w:val="clear" w:color="auto" w:fill="auto"/>
          </w:tcPr>
          <w:p w:rsidR="00432D41" w:rsidRDefault="00432D41"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32D41" w:rsidRDefault="00432D41"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32D41" w:rsidRPr="003158C7" w:rsidRDefault="00432D41" w:rsidP="00D6786C">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32D41" w:rsidRDefault="00432D41" w:rsidP="00D6786C">
            <w:pPr>
              <w:snapToGrid w:val="0"/>
              <w:ind w:firstLine="34"/>
              <w:contextualSpacing/>
              <w:jc w:val="center"/>
              <w:rPr>
                <w:sz w:val="20"/>
                <w:szCs w:val="20"/>
              </w:rPr>
            </w:pPr>
            <w:r>
              <w:rPr>
                <w:sz w:val="20"/>
                <w:szCs w:val="20"/>
              </w:rPr>
              <w:t>8</w:t>
            </w:r>
          </w:p>
        </w:tc>
      </w:tr>
      <w:tr w:rsidR="00D6786C" w:rsidTr="00964D9B">
        <w:trPr>
          <w:trHeight w:val="273"/>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D4186D" w:rsidRDefault="00D6786C" w:rsidP="00D6786C">
            <w:pPr>
              <w:jc w:val="center"/>
            </w:pPr>
            <w:r>
              <w:rPr>
                <w:sz w:val="20"/>
                <w:szCs w:val="20"/>
              </w:rPr>
              <w:t>Описание конструкции</w:t>
            </w:r>
          </w:p>
        </w:tc>
      </w:tr>
      <w:tr w:rsidR="00D6786C" w:rsidTr="00D20853">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964D9B" w:rsidP="00D6786C">
            <w:pPr>
              <w:snapToGrid w:val="0"/>
              <w:ind w:firstLine="34"/>
              <w:contextualSpacing/>
              <w:rPr>
                <w:sz w:val="20"/>
                <w:szCs w:val="20"/>
              </w:rPr>
            </w:pPr>
            <w:r>
              <w:rPr>
                <w:sz w:val="20"/>
                <w:szCs w:val="20"/>
              </w:rPr>
              <w:t xml:space="preserve"> </w:t>
            </w:r>
            <w:r w:rsidR="00D6786C"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D6786C" w:rsidRDefault="00D6786C" w:rsidP="00D6786C">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D6786C" w:rsidRDefault="00D6786C" w:rsidP="00D6786C">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D6786C" w:rsidRPr="009D73CD" w:rsidRDefault="00D6786C" w:rsidP="00D6786C">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D6786C" w:rsidRDefault="00D6786C" w:rsidP="00D6786C">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D6786C" w:rsidRPr="009D73CD" w:rsidRDefault="00D6786C" w:rsidP="00D6786C">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D6786C" w:rsidRDefault="00D6786C" w:rsidP="00D6786C">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D6786C" w:rsidRDefault="00D6786C" w:rsidP="00D6786C">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ограничения и информация об ограничениях по массе и росту занимающихся.</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sz w:val="20"/>
                <w:szCs w:val="20"/>
              </w:rPr>
            </w:pPr>
            <w:r>
              <w:rPr>
                <w:noProof/>
                <w:sz w:val="20"/>
                <w:szCs w:val="20"/>
                <w:lang w:eastAsia="ru-RU"/>
              </w:rPr>
              <w:drawing>
                <wp:inline distT="0" distB="0" distL="0" distR="0" wp14:anchorId="2AE3A67A" wp14:editId="7A76619F">
                  <wp:extent cx="864213" cy="1072768"/>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864213" cy="107276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7A93" w:rsidRDefault="003723C4" w:rsidP="00A959DA">
            <w:pPr>
              <w:snapToGrid w:val="0"/>
              <w:ind w:firstLine="34"/>
              <w:contextualSpacing/>
              <w:rPr>
                <w:sz w:val="20"/>
                <w:szCs w:val="20"/>
              </w:rPr>
            </w:pPr>
            <w:r>
              <w:rPr>
                <w:sz w:val="20"/>
                <w:szCs w:val="20"/>
              </w:rPr>
              <w:t>Рама тренажера представляет соб</w:t>
            </w:r>
            <w:r w:rsidR="00F66F3D">
              <w:rPr>
                <w:sz w:val="20"/>
                <w:szCs w:val="20"/>
              </w:rPr>
              <w:t>ой конструкцию из каркаса рамы</w:t>
            </w:r>
            <w:r>
              <w:rPr>
                <w:sz w:val="20"/>
                <w:szCs w:val="20"/>
              </w:rPr>
              <w:t xml:space="preserve"> </w:t>
            </w:r>
            <w:r w:rsidR="00F66F3D">
              <w:rPr>
                <w:sz w:val="20"/>
                <w:szCs w:val="20"/>
              </w:rPr>
              <w:t xml:space="preserve">и </w:t>
            </w:r>
            <w:r>
              <w:rPr>
                <w:sz w:val="20"/>
                <w:szCs w:val="20"/>
              </w:rPr>
              <w:t xml:space="preserve">каркаса </w:t>
            </w:r>
            <w:r w:rsidR="00F66F3D">
              <w:rPr>
                <w:sz w:val="20"/>
                <w:szCs w:val="20"/>
              </w:rPr>
              <w:t>сидения,</w:t>
            </w:r>
            <w:r>
              <w:rPr>
                <w:sz w:val="20"/>
                <w:szCs w:val="20"/>
              </w:rPr>
              <w:t xml:space="preserve"> </w:t>
            </w:r>
            <w:r w:rsidR="00F66F3D">
              <w:rPr>
                <w:sz w:val="20"/>
                <w:szCs w:val="20"/>
              </w:rPr>
              <w:t>перемещающегося вертикально</w:t>
            </w:r>
            <w:r w:rsidR="00984E16">
              <w:rPr>
                <w:sz w:val="20"/>
                <w:szCs w:val="20"/>
              </w:rPr>
              <w:t xml:space="preserve"> вдоль профильной</w:t>
            </w:r>
            <w:r w:rsidR="00871054">
              <w:rPr>
                <w:sz w:val="20"/>
                <w:szCs w:val="20"/>
              </w:rPr>
              <w:t xml:space="preserve"> 60х60мм</w:t>
            </w:r>
            <w:r w:rsidR="00984E16">
              <w:rPr>
                <w:sz w:val="20"/>
                <w:szCs w:val="20"/>
              </w:rPr>
              <w:t xml:space="preserve"> трубы рамы,</w:t>
            </w:r>
            <w:r w:rsidR="00F66F3D">
              <w:rPr>
                <w:sz w:val="20"/>
                <w:szCs w:val="20"/>
              </w:rPr>
              <w:t xml:space="preserve"> </w:t>
            </w:r>
            <w:r w:rsidR="00984E16">
              <w:rPr>
                <w:sz w:val="20"/>
                <w:szCs w:val="20"/>
              </w:rPr>
              <w:t xml:space="preserve">фиксирующегося </w:t>
            </w:r>
            <w:r w:rsidR="00F66F3D">
              <w:rPr>
                <w:sz w:val="20"/>
                <w:szCs w:val="20"/>
              </w:rPr>
              <w:t xml:space="preserve">в </w:t>
            </w:r>
            <w:r w:rsidR="00984E16">
              <w:rPr>
                <w:sz w:val="20"/>
                <w:szCs w:val="20"/>
              </w:rPr>
              <w:t>четырех</w:t>
            </w:r>
            <w:r w:rsidR="00F66F3D">
              <w:rPr>
                <w:sz w:val="20"/>
                <w:szCs w:val="20"/>
              </w:rPr>
              <w:t xml:space="preserve"> положениях, для фиксации положения используется пружинный фиксатор с пластиковой ручкой</w:t>
            </w:r>
            <w:r w:rsidR="00835460">
              <w:rPr>
                <w:sz w:val="20"/>
                <w:szCs w:val="20"/>
              </w:rPr>
              <w:t xml:space="preserve">. Каркас сиденья сварная конструкция из </w:t>
            </w:r>
            <w:r w:rsidR="00D312BE">
              <w:rPr>
                <w:sz w:val="20"/>
                <w:szCs w:val="20"/>
              </w:rPr>
              <w:t xml:space="preserve">стального </w:t>
            </w:r>
            <w:r w:rsidR="00835460">
              <w:rPr>
                <w:sz w:val="20"/>
                <w:szCs w:val="20"/>
              </w:rPr>
              <w:t xml:space="preserve">листа </w:t>
            </w:r>
            <w:r w:rsidR="00D312BE">
              <w:rPr>
                <w:sz w:val="20"/>
                <w:szCs w:val="20"/>
              </w:rPr>
              <w:t>толщиной 2,5мм</w:t>
            </w:r>
            <w:r w:rsidR="00050894">
              <w:rPr>
                <w:sz w:val="20"/>
                <w:szCs w:val="20"/>
              </w:rPr>
              <w:t xml:space="preserve"> с </w:t>
            </w:r>
            <w:proofErr w:type="spellStart"/>
            <w:r w:rsidR="00050894">
              <w:rPr>
                <w:sz w:val="20"/>
                <w:szCs w:val="20"/>
              </w:rPr>
              <w:t>прикручены</w:t>
            </w:r>
            <w:r w:rsidR="00B97A93">
              <w:rPr>
                <w:sz w:val="20"/>
                <w:szCs w:val="20"/>
              </w:rPr>
              <w:t>м</w:t>
            </w:r>
            <w:proofErr w:type="spellEnd"/>
            <w:r w:rsidR="00050894">
              <w:rPr>
                <w:sz w:val="20"/>
                <w:szCs w:val="20"/>
              </w:rPr>
              <w:t xml:space="preserve"> к нему винтами пластиковым сиденьем,</w:t>
            </w:r>
            <w:r w:rsidR="00835460">
              <w:rPr>
                <w:sz w:val="20"/>
                <w:szCs w:val="20"/>
              </w:rPr>
              <w:t xml:space="preserve"> профильной трубы 50х50мм с толщиной стенки 3мм</w:t>
            </w:r>
            <w:r w:rsidR="00050894">
              <w:rPr>
                <w:sz w:val="20"/>
                <w:szCs w:val="20"/>
              </w:rPr>
              <w:t xml:space="preserve"> и короба из стального листа толщиной 2,5мм загнутого с четырех сторон. </w:t>
            </w:r>
            <w:r>
              <w:rPr>
                <w:sz w:val="20"/>
                <w:szCs w:val="20"/>
              </w:rPr>
              <w:t>Каркас р</w:t>
            </w:r>
            <w:r w:rsidR="004646FC">
              <w:rPr>
                <w:sz w:val="20"/>
                <w:szCs w:val="20"/>
              </w:rPr>
              <w:t>ам</w:t>
            </w:r>
            <w:r w:rsidR="00A959DA">
              <w:rPr>
                <w:sz w:val="20"/>
                <w:szCs w:val="20"/>
              </w:rPr>
              <w:t>ы</w:t>
            </w:r>
            <w:r w:rsidR="004646FC">
              <w:rPr>
                <w:sz w:val="20"/>
                <w:szCs w:val="20"/>
              </w:rPr>
              <w:t xml:space="preserve"> тренажера представляет собой конструкцию, состоящую из двух платформ, </w:t>
            </w:r>
            <w:r>
              <w:rPr>
                <w:sz w:val="20"/>
                <w:szCs w:val="20"/>
              </w:rPr>
              <w:t>пяти</w:t>
            </w:r>
            <w:r w:rsidR="004646FC">
              <w:rPr>
                <w:sz w:val="20"/>
                <w:szCs w:val="20"/>
              </w:rPr>
              <w:t xml:space="preserve"> труб и </w:t>
            </w:r>
            <w:r w:rsidR="00B97A93">
              <w:rPr>
                <w:sz w:val="20"/>
                <w:szCs w:val="20"/>
              </w:rPr>
              <w:t>двух</w:t>
            </w:r>
            <w:r w:rsidR="00B97A93" w:rsidRPr="009014A4">
              <w:rPr>
                <w:sz w:val="20"/>
                <w:szCs w:val="20"/>
              </w:rPr>
              <w:t xml:space="preserve"> бобышек</w:t>
            </w:r>
            <w:r w:rsidR="00B97A93">
              <w:rPr>
                <w:sz w:val="20"/>
                <w:szCs w:val="20"/>
              </w:rPr>
              <w:t xml:space="preserve">. </w:t>
            </w:r>
          </w:p>
          <w:p w:rsidR="00A52796" w:rsidRDefault="004646FC" w:rsidP="00A959DA">
            <w:pPr>
              <w:snapToGrid w:val="0"/>
              <w:ind w:firstLine="34"/>
              <w:contextualSpacing/>
              <w:rPr>
                <w:sz w:val="20"/>
                <w:szCs w:val="20"/>
              </w:rPr>
            </w:pPr>
            <w:r>
              <w:rPr>
                <w:sz w:val="20"/>
                <w:szCs w:val="20"/>
              </w:rPr>
              <w:t xml:space="preserve">Платформы выполнены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 отверстия на межосевых расстояниях 151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45 мм. </w:t>
            </w:r>
          </w:p>
          <w:p w:rsidR="00A52796" w:rsidRDefault="00A52796" w:rsidP="00A52796">
            <w:pPr>
              <w:snapToGrid w:val="0"/>
              <w:ind w:firstLine="34"/>
              <w:contextualSpacing/>
              <w:rPr>
                <w:sz w:val="20"/>
                <w:szCs w:val="20"/>
              </w:rPr>
            </w:pPr>
            <w:r>
              <w:rPr>
                <w:sz w:val="20"/>
                <w:szCs w:val="20"/>
              </w:rPr>
              <w:t>К платформам присоединены вертикальные трубы диаметром не менее 108 мм и толщиной не менее 3 мм. К вертикальным трубам приварены две поперечные трубы диаметром не менее 76 мм толщиной не менее 2 мм.</w:t>
            </w:r>
          </w:p>
          <w:p w:rsidR="004646FC" w:rsidRPr="0096132C" w:rsidRDefault="00A52796" w:rsidP="001E73A5">
            <w:pPr>
              <w:snapToGrid w:val="0"/>
              <w:ind w:firstLine="34"/>
              <w:contextualSpacing/>
              <w:rPr>
                <w:sz w:val="20"/>
                <w:szCs w:val="20"/>
              </w:rPr>
            </w:pPr>
            <w:r>
              <w:rPr>
                <w:sz w:val="20"/>
                <w:szCs w:val="20"/>
              </w:rPr>
              <w:lastRenderedPageBreak/>
              <w:t xml:space="preserve">Для присоединения груза к раме в верхнюю поперечную трубу вертикально вварены две бобышки, выполненные из стального прутка диаметром не менее 28мм. </w:t>
            </w:r>
            <w:r>
              <w:rPr>
                <w:bCs/>
                <w:sz w:val="20"/>
                <w:szCs w:val="20"/>
              </w:rPr>
              <w:t xml:space="preserve">Также на </w:t>
            </w:r>
            <w:r w:rsidRPr="00E64EEF">
              <w:rPr>
                <w:bCs/>
                <w:sz w:val="20"/>
                <w:szCs w:val="20"/>
              </w:rPr>
              <w:t xml:space="preserve">одном </w:t>
            </w:r>
            <w:r>
              <w:rPr>
                <w:bCs/>
                <w:sz w:val="20"/>
                <w:szCs w:val="20"/>
              </w:rPr>
              <w:t xml:space="preserve">торце в верхней части трубы установлен резиновый демпфер диаметром не менее 50 мм и высотой не менее 50 мм, служащие ограничителями при поднятии груза в верхнее положение и смягчающие возможные удары при занятиях на тренажере. Торец другой трубы закрыт заглушкой, </w:t>
            </w:r>
            <w:r w:rsidR="001E73A5">
              <w:rPr>
                <w:bCs/>
                <w:sz w:val="20"/>
                <w:szCs w:val="20"/>
              </w:rPr>
              <w:t xml:space="preserve">а </w:t>
            </w:r>
            <w:r>
              <w:rPr>
                <w:bCs/>
                <w:sz w:val="20"/>
                <w:szCs w:val="20"/>
              </w:rPr>
              <w:t xml:space="preserve">по </w:t>
            </w:r>
            <w:r>
              <w:rPr>
                <w:sz w:val="20"/>
                <w:szCs w:val="20"/>
              </w:rPr>
              <w:t xml:space="preserve">центру </w:t>
            </w:r>
            <w:r w:rsidR="001E73A5">
              <w:rPr>
                <w:sz w:val="20"/>
                <w:szCs w:val="20"/>
              </w:rPr>
              <w:t xml:space="preserve">трубы </w:t>
            </w:r>
            <w:r>
              <w:rPr>
                <w:sz w:val="20"/>
                <w:szCs w:val="20"/>
              </w:rPr>
              <w:t>вварена профильная труба 60х60мм с толщиной 2мм.</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C021FB" w:rsidP="00D6786C">
            <w:pPr>
              <w:snapToGrid w:val="0"/>
              <w:jc w:val="center"/>
              <w:rPr>
                <w:noProof/>
                <w:sz w:val="20"/>
                <w:szCs w:val="20"/>
                <w:lang w:eastAsia="ru-RU"/>
              </w:rPr>
            </w:pPr>
            <w:r>
              <w:rPr>
                <w:noProof/>
                <w:sz w:val="20"/>
                <w:szCs w:val="20"/>
                <w:lang w:eastAsia="ru-RU"/>
              </w:rPr>
              <w:drawing>
                <wp:inline distT="0" distB="0" distL="0" distR="0" wp14:anchorId="380D7D1D" wp14:editId="7885A496">
                  <wp:extent cx="1202996" cy="773398"/>
                  <wp:effectExtent l="0" t="0" r="0" b="8255"/>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07173" cy="776083"/>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C021FB" w:rsidP="00BF4DBA">
            <w:pPr>
              <w:snapToGrid w:val="0"/>
              <w:ind w:firstLine="34"/>
              <w:contextualSpacing/>
              <w:rPr>
                <w:sz w:val="20"/>
                <w:szCs w:val="20"/>
              </w:rPr>
            </w:pPr>
            <w:r>
              <w:rPr>
                <w:sz w:val="20"/>
                <w:szCs w:val="20"/>
              </w:rPr>
              <w:t>Груз регулируемый тренажера представляет собой трубу диаметром не менее 133 мм и толщиной не менее 3мм, в которой перемещается стальной литой груз на колесах позволяющий менять нагрузку тренажера за счет изменения плеч кинематической схемы. На боковой поверхности груза, регулируемого имеется шкала нагрузки, вдоль которой перемещается фиксатор по определенным положения не менее 20 мест, жестко связанный с внутренним стальным литым грузом. Фиксатор выводится из фиксированного положения при подъеме рукоятки на которую одет полимерный перфорированный противоскользящий валик, груз перемещается на необходимое положение, соответствующее требуемой нагрузке, отпускается рукоятка и положение фиксируется. Для установки груза на раму тренажера (присоединение к бобышкам рамы) имеются две проушины из листового металла толщиной не менее 8 мм соединённых ребрами жесткости из листового металла толщиной не менее 4 мм. К проушинам приварен корпус подшипниковый, в котором установлены два подшипника качения и ось. Посадочный наружный размер диаметра подшипника – не менее 55 мм.</w:t>
            </w:r>
            <w:r>
              <w:rPr>
                <w:bCs/>
                <w:sz w:val="20"/>
                <w:szCs w:val="20"/>
              </w:rPr>
              <w:t xml:space="preserve"> </w:t>
            </w:r>
            <w:r>
              <w:rPr>
                <w:sz w:val="20"/>
                <w:szCs w:val="20"/>
              </w:rPr>
              <w:t>С нижней стороны груза имеется плоская опора, служащая упором для амортизаторов рамы тренажера. На боковой стороне груза имеется бобышка для присоединения тяги</w:t>
            </w:r>
            <w:r w:rsidR="00BE650D">
              <w:rPr>
                <w:sz w:val="20"/>
                <w:szCs w:val="20"/>
              </w:rPr>
              <w:t>, торцы груза закрыты пластиковыми заглушками.</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noProof/>
                <w:sz w:val="20"/>
                <w:szCs w:val="20"/>
                <w:lang w:eastAsia="ru-RU"/>
              </w:rPr>
            </w:pPr>
            <w:r>
              <w:rPr>
                <w:noProof/>
                <w:sz w:val="20"/>
                <w:szCs w:val="20"/>
                <w:lang w:eastAsia="ru-RU"/>
              </w:rPr>
              <w:drawing>
                <wp:inline distT="0" distB="0" distL="0" distR="0" wp14:anchorId="2013AD11" wp14:editId="2DE32996">
                  <wp:extent cx="862886" cy="943660"/>
                  <wp:effectExtent l="0" t="0" r="0" b="889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81382" cy="96388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020599" w:rsidP="00020599">
            <w:pPr>
              <w:snapToGrid w:val="0"/>
              <w:ind w:firstLine="34"/>
              <w:contextualSpacing/>
              <w:rPr>
                <w:sz w:val="20"/>
                <w:szCs w:val="20"/>
              </w:rPr>
            </w:pPr>
            <w:r>
              <w:rPr>
                <w:sz w:val="20"/>
                <w:szCs w:val="20"/>
              </w:rPr>
              <w:t xml:space="preserve">Стойка тренажера представляет собой конструкцию, состоящую из платформы, трубы и фланца. </w:t>
            </w:r>
          </w:p>
          <w:p w:rsidR="00020599" w:rsidRDefault="00020599" w:rsidP="00020599">
            <w:pPr>
              <w:snapToGrid w:val="0"/>
              <w:ind w:firstLine="34"/>
              <w:contextualSpacing/>
              <w:rPr>
                <w:sz w:val="20"/>
                <w:szCs w:val="20"/>
              </w:rPr>
            </w:pPr>
            <w:r>
              <w:rPr>
                <w:sz w:val="20"/>
                <w:szCs w:val="20"/>
              </w:rPr>
              <w:t>Платформа выполнена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w:t>
            </w:r>
            <w:r w:rsidR="00FD71CE">
              <w:rPr>
                <w:sz w:val="20"/>
                <w:szCs w:val="20"/>
              </w:rPr>
              <w:t xml:space="preserve"> два</w:t>
            </w:r>
            <w:r>
              <w:rPr>
                <w:sz w:val="20"/>
                <w:szCs w:val="20"/>
              </w:rPr>
              <w:t xml:space="preserve"> отверстия на межосевых расстояниях 151 мм. Отверстия на верхней лицевой поверхности </w:t>
            </w:r>
            <w:r w:rsidR="00377A34">
              <w:rPr>
                <w:sz w:val="20"/>
                <w:szCs w:val="20"/>
              </w:rPr>
              <w:t xml:space="preserve">платформы </w:t>
            </w:r>
            <w:r>
              <w:rPr>
                <w:sz w:val="20"/>
                <w:szCs w:val="20"/>
              </w:rPr>
              <w:t xml:space="preserve">выполнены диаметром 32 мм, отверстия на нижней поверхности выполнены диаметром 17 мм. Высота платформы общая не менее 45 мм. </w:t>
            </w:r>
          </w:p>
          <w:p w:rsidR="00D6786C" w:rsidRDefault="00020599" w:rsidP="00020599">
            <w:pPr>
              <w:snapToGrid w:val="0"/>
              <w:ind w:firstLine="34"/>
              <w:contextualSpacing/>
              <w:rPr>
                <w:sz w:val="20"/>
                <w:szCs w:val="20"/>
              </w:rPr>
            </w:pPr>
            <w:r>
              <w:rPr>
                <w:sz w:val="20"/>
                <w:szCs w:val="20"/>
              </w:rPr>
              <w:t>К платформе присоединена вертикальная труба диаметром не менее 108 мм</w:t>
            </w:r>
            <w:r w:rsidR="009569E6">
              <w:rPr>
                <w:sz w:val="20"/>
                <w:szCs w:val="20"/>
              </w:rPr>
              <w:t xml:space="preserve"> и толщиной не менее 3 мм</w:t>
            </w:r>
            <w:r>
              <w:rPr>
                <w:sz w:val="20"/>
                <w:szCs w:val="20"/>
              </w:rPr>
              <w:t>. К вертикальной трубе приварен фланец соединительный с двумя отверстиями межосевое расстояние не мене 160 мм.</w:t>
            </w:r>
          </w:p>
        </w:tc>
      </w:tr>
      <w:tr w:rsidR="00020599" w:rsidTr="000F54DF">
        <w:trPr>
          <w:trHeight w:val="131"/>
        </w:trPr>
        <w:tc>
          <w:tcPr>
            <w:tcW w:w="541" w:type="dxa"/>
            <w:vMerge/>
            <w:tcBorders>
              <w:left w:val="single" w:sz="4" w:space="0" w:color="000000"/>
            </w:tcBorders>
            <w:shd w:val="clear" w:color="auto" w:fill="auto"/>
          </w:tcPr>
          <w:p w:rsidR="00020599" w:rsidRDefault="0002059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20599" w:rsidRDefault="00020599" w:rsidP="00D6786C">
            <w:pPr>
              <w:snapToGrid w:val="0"/>
              <w:jc w:val="center"/>
              <w:rPr>
                <w:noProof/>
                <w:sz w:val="20"/>
                <w:szCs w:val="20"/>
                <w:lang w:eastAsia="ru-RU"/>
              </w:rPr>
            </w:pPr>
            <w:r>
              <w:rPr>
                <w:noProof/>
                <w:sz w:val="20"/>
                <w:szCs w:val="20"/>
                <w:lang w:eastAsia="ru-RU"/>
              </w:rPr>
              <w:drawing>
                <wp:inline distT="0" distB="0" distL="0" distR="0" wp14:anchorId="3A6BE744" wp14:editId="5893E55B">
                  <wp:extent cx="1199500" cy="960134"/>
                  <wp:effectExtent l="0" t="0" r="127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24978" cy="98052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D27C92" w:rsidP="008E1926">
            <w:pPr>
              <w:snapToGrid w:val="0"/>
              <w:ind w:firstLine="34"/>
              <w:contextualSpacing/>
              <w:rPr>
                <w:sz w:val="20"/>
                <w:szCs w:val="20"/>
              </w:rPr>
            </w:pPr>
            <w:r>
              <w:rPr>
                <w:sz w:val="20"/>
                <w:szCs w:val="20"/>
              </w:rPr>
              <w:t xml:space="preserve">Опора </w:t>
            </w:r>
            <w:r w:rsidR="00964D9B">
              <w:rPr>
                <w:sz w:val="20"/>
                <w:szCs w:val="20"/>
              </w:rPr>
              <w:t>груз</w:t>
            </w:r>
            <w:r w:rsidR="000219D4">
              <w:rPr>
                <w:sz w:val="20"/>
                <w:szCs w:val="20"/>
              </w:rPr>
              <w:t>а</w:t>
            </w:r>
            <w:r w:rsidR="00964D9B">
              <w:rPr>
                <w:sz w:val="20"/>
                <w:szCs w:val="20"/>
              </w:rPr>
              <w:t xml:space="preserve"> </w:t>
            </w:r>
            <w:r>
              <w:rPr>
                <w:sz w:val="20"/>
                <w:szCs w:val="20"/>
              </w:rPr>
              <w:t>тренажера представляет собой конструкцию, состоящую из</w:t>
            </w:r>
            <w:r w:rsidR="00C65F73">
              <w:rPr>
                <w:sz w:val="20"/>
                <w:szCs w:val="20"/>
              </w:rPr>
              <w:t xml:space="preserve"> </w:t>
            </w:r>
            <w:r w:rsidR="000219D4">
              <w:rPr>
                <w:sz w:val="20"/>
                <w:szCs w:val="20"/>
              </w:rPr>
              <w:t>трех</w:t>
            </w:r>
            <w:r w:rsidR="00C65F73">
              <w:rPr>
                <w:sz w:val="20"/>
                <w:szCs w:val="20"/>
              </w:rPr>
              <w:t xml:space="preserve"> труб</w:t>
            </w:r>
            <w:r w:rsidR="00B9467D">
              <w:rPr>
                <w:sz w:val="20"/>
                <w:szCs w:val="20"/>
              </w:rPr>
              <w:t>, наружный диаметр</w:t>
            </w:r>
            <w:r w:rsidR="00964D9B">
              <w:rPr>
                <w:sz w:val="20"/>
                <w:szCs w:val="20"/>
              </w:rPr>
              <w:t xml:space="preserve"> вертикальной трубы</w:t>
            </w:r>
            <w:r w:rsidR="00B9467D">
              <w:rPr>
                <w:sz w:val="20"/>
                <w:szCs w:val="20"/>
              </w:rPr>
              <w:t xml:space="preserve"> не менее </w:t>
            </w:r>
            <w:r w:rsidR="00964D9B">
              <w:rPr>
                <w:sz w:val="20"/>
                <w:szCs w:val="20"/>
              </w:rPr>
              <w:t>108</w:t>
            </w:r>
            <w:r w:rsidR="00B9467D">
              <w:rPr>
                <w:sz w:val="20"/>
                <w:szCs w:val="20"/>
              </w:rPr>
              <w:t xml:space="preserve"> мм</w:t>
            </w:r>
            <w:r w:rsidR="00CA6C10">
              <w:rPr>
                <w:sz w:val="20"/>
                <w:szCs w:val="20"/>
              </w:rPr>
              <w:t xml:space="preserve"> толщиной 3 мм</w:t>
            </w:r>
            <w:r w:rsidR="00C65F73">
              <w:rPr>
                <w:sz w:val="20"/>
                <w:szCs w:val="20"/>
              </w:rPr>
              <w:t>,</w:t>
            </w:r>
            <w:r w:rsidR="00964D9B">
              <w:rPr>
                <w:sz w:val="20"/>
                <w:szCs w:val="20"/>
              </w:rPr>
              <w:t xml:space="preserve"> </w:t>
            </w:r>
            <w:r w:rsidR="008E1926">
              <w:rPr>
                <w:sz w:val="20"/>
                <w:szCs w:val="20"/>
              </w:rPr>
              <w:t>горизонтальной</w:t>
            </w:r>
            <w:r w:rsidR="00964D9B">
              <w:rPr>
                <w:sz w:val="20"/>
                <w:szCs w:val="20"/>
              </w:rPr>
              <w:t xml:space="preserve"> </w:t>
            </w:r>
            <w:r w:rsidR="008E1926" w:rsidRPr="008E1926">
              <w:rPr>
                <w:sz w:val="20"/>
                <w:szCs w:val="20"/>
              </w:rPr>
              <w:t xml:space="preserve">и поперечной </w:t>
            </w:r>
            <w:r w:rsidR="00964D9B">
              <w:rPr>
                <w:sz w:val="20"/>
                <w:szCs w:val="20"/>
              </w:rPr>
              <w:t>не менее 76 мм</w:t>
            </w:r>
            <w:r w:rsidR="00CA6C10">
              <w:rPr>
                <w:sz w:val="20"/>
                <w:szCs w:val="20"/>
              </w:rPr>
              <w:t xml:space="preserve"> толщиной 2 мм</w:t>
            </w:r>
            <w:r w:rsidR="00B86614">
              <w:rPr>
                <w:sz w:val="20"/>
                <w:szCs w:val="20"/>
              </w:rPr>
              <w:t xml:space="preserve">, к вертикальной трубе по бокам крепятся заклепками знаки предупреждающие, а в верхней части </w:t>
            </w:r>
            <w:r w:rsidR="00F96E18">
              <w:rPr>
                <w:sz w:val="20"/>
                <w:szCs w:val="20"/>
              </w:rPr>
              <w:t xml:space="preserve">имеется полка из листового металла </w:t>
            </w:r>
            <w:r w:rsidR="00930EF4">
              <w:rPr>
                <w:sz w:val="20"/>
                <w:szCs w:val="20"/>
              </w:rPr>
              <w:t xml:space="preserve">толщиной 4 мм </w:t>
            </w:r>
            <w:r w:rsidR="00F96E18">
              <w:rPr>
                <w:sz w:val="20"/>
                <w:szCs w:val="20"/>
              </w:rPr>
              <w:t>на которой установлено два ре</w:t>
            </w:r>
            <w:bookmarkStart w:id="0" w:name="_GoBack"/>
            <w:bookmarkEnd w:id="0"/>
            <w:r w:rsidR="00F96E18">
              <w:rPr>
                <w:sz w:val="20"/>
                <w:szCs w:val="20"/>
              </w:rPr>
              <w:t>зиновых амортизатора размером не менее 170х40х75 мм,</w:t>
            </w:r>
            <w:r w:rsidR="00C65F73">
              <w:rPr>
                <w:sz w:val="20"/>
                <w:szCs w:val="20"/>
              </w:rPr>
              <w:t xml:space="preserve"> </w:t>
            </w:r>
            <w:r w:rsidR="00B9467D">
              <w:rPr>
                <w:sz w:val="20"/>
                <w:szCs w:val="20"/>
              </w:rPr>
              <w:t>смягчающи</w:t>
            </w:r>
            <w:r w:rsidR="00F96E18">
              <w:rPr>
                <w:sz w:val="20"/>
                <w:szCs w:val="20"/>
              </w:rPr>
              <w:t>е</w:t>
            </w:r>
            <w:r w:rsidR="00B9467D">
              <w:rPr>
                <w:sz w:val="20"/>
                <w:szCs w:val="20"/>
              </w:rPr>
              <w:t xml:space="preserve"> ударную нагрузку тренажера при опускании груза.</w:t>
            </w:r>
            <w:r w:rsidR="00F96E18">
              <w:rPr>
                <w:sz w:val="20"/>
                <w:szCs w:val="20"/>
              </w:rPr>
              <w:t xml:space="preserve"> </w:t>
            </w:r>
            <w:r w:rsidR="008E1926">
              <w:rPr>
                <w:sz w:val="20"/>
                <w:szCs w:val="20"/>
              </w:rPr>
              <w:t xml:space="preserve">К торцу поперечной трубы приварена </w:t>
            </w:r>
            <w:r w:rsidR="00023DB5">
              <w:rPr>
                <w:sz w:val="20"/>
                <w:szCs w:val="20"/>
              </w:rPr>
              <w:t>ось,</w:t>
            </w:r>
            <w:r w:rsidR="008E1926">
              <w:rPr>
                <w:sz w:val="20"/>
                <w:szCs w:val="20"/>
              </w:rPr>
              <w:t xml:space="preserve"> предназначенная для подшипникового узла. </w:t>
            </w:r>
            <w:r w:rsidR="00F96E18">
              <w:rPr>
                <w:sz w:val="20"/>
                <w:szCs w:val="20"/>
              </w:rPr>
              <w:t xml:space="preserve">В нижней части опоры имеется </w:t>
            </w:r>
            <w:r w:rsidR="002125B7">
              <w:rPr>
                <w:sz w:val="20"/>
                <w:szCs w:val="20"/>
              </w:rPr>
              <w:t xml:space="preserve">приварной </w:t>
            </w:r>
            <w:r w:rsidR="00CA6C10">
              <w:rPr>
                <w:sz w:val="20"/>
                <w:szCs w:val="20"/>
              </w:rPr>
              <w:t>фланец, представляющий собой конструкцию из листового металла толщиной не менее 3 мм, согнутую по радиусу для плотного примыкания к стойкам тренажера мм</w:t>
            </w:r>
            <w:r w:rsidR="002125B7">
              <w:rPr>
                <w:sz w:val="20"/>
                <w:szCs w:val="20"/>
              </w:rPr>
              <w:t>,</w:t>
            </w:r>
            <w:r w:rsidR="00F96E18">
              <w:rPr>
                <w:sz w:val="20"/>
                <w:szCs w:val="20"/>
              </w:rPr>
              <w:t xml:space="preserve"> связывающий две трубы и являющийся присоединительным к раме тренажера.</w:t>
            </w:r>
          </w:p>
        </w:tc>
      </w:tr>
      <w:tr w:rsidR="00B9467D" w:rsidTr="000F54DF">
        <w:trPr>
          <w:trHeight w:val="131"/>
        </w:trPr>
        <w:tc>
          <w:tcPr>
            <w:tcW w:w="541" w:type="dxa"/>
            <w:vMerge/>
            <w:tcBorders>
              <w:left w:val="single" w:sz="4" w:space="0" w:color="000000"/>
            </w:tcBorders>
            <w:shd w:val="clear" w:color="auto" w:fill="auto"/>
          </w:tcPr>
          <w:p w:rsidR="00B9467D" w:rsidRDefault="00B9467D"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F2CD0" w:rsidRDefault="005F2CD0" w:rsidP="00D6786C">
            <w:pPr>
              <w:snapToGrid w:val="0"/>
              <w:jc w:val="center"/>
              <w:rPr>
                <w:noProof/>
                <w:sz w:val="20"/>
                <w:szCs w:val="20"/>
                <w:lang w:eastAsia="ru-RU"/>
              </w:rPr>
            </w:pPr>
          </w:p>
          <w:p w:rsidR="00B9467D" w:rsidRDefault="000B7DDD" w:rsidP="00D6786C">
            <w:pPr>
              <w:snapToGrid w:val="0"/>
              <w:jc w:val="center"/>
              <w:rPr>
                <w:noProof/>
                <w:sz w:val="20"/>
                <w:szCs w:val="20"/>
                <w:lang w:eastAsia="ru-RU"/>
              </w:rPr>
            </w:pPr>
            <w:r>
              <w:rPr>
                <w:noProof/>
                <w:sz w:val="20"/>
                <w:szCs w:val="20"/>
                <w:lang w:eastAsia="ru-RU"/>
              </w:rPr>
              <w:drawing>
                <wp:inline distT="0" distB="0" distL="0" distR="0" wp14:anchorId="4A8224FD" wp14:editId="7DD1CADC">
                  <wp:extent cx="774348" cy="1221585"/>
                  <wp:effectExtent l="0" t="0" r="6985"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74348" cy="1221585"/>
                          </a:xfrm>
                          <a:prstGeom prst="rect">
                            <a:avLst/>
                          </a:prstGeom>
                          <a:noFill/>
                          <a:ln>
                            <a:noFill/>
                          </a:ln>
                        </pic:spPr>
                      </pic:pic>
                    </a:graphicData>
                  </a:graphic>
                </wp:inline>
              </w:drawing>
            </w:r>
          </w:p>
          <w:p w:rsidR="005F2CD0" w:rsidRDefault="005F2CD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F2CD0" w:rsidRDefault="000E2CD7" w:rsidP="002E41FA">
            <w:pPr>
              <w:snapToGrid w:val="0"/>
              <w:ind w:firstLine="34"/>
              <w:contextualSpacing/>
              <w:rPr>
                <w:sz w:val="20"/>
                <w:szCs w:val="20"/>
              </w:rPr>
            </w:pPr>
            <w:r>
              <w:rPr>
                <w:sz w:val="20"/>
                <w:szCs w:val="20"/>
              </w:rPr>
              <w:t>Поводок</w:t>
            </w:r>
            <w:r w:rsidR="000B611D">
              <w:rPr>
                <w:sz w:val="20"/>
                <w:szCs w:val="20"/>
              </w:rPr>
              <w:t xml:space="preserve"> тренажера представляет собой конструкцию из </w:t>
            </w:r>
            <w:r w:rsidR="00B7101A">
              <w:rPr>
                <w:sz w:val="20"/>
                <w:szCs w:val="20"/>
              </w:rPr>
              <w:t>штанги</w:t>
            </w:r>
            <w:r>
              <w:rPr>
                <w:sz w:val="20"/>
                <w:szCs w:val="20"/>
              </w:rPr>
              <w:t xml:space="preserve"> </w:t>
            </w:r>
            <w:r w:rsidR="00B7101A">
              <w:rPr>
                <w:sz w:val="20"/>
                <w:szCs w:val="20"/>
              </w:rPr>
              <w:t xml:space="preserve">и свободно вращающейся вокруг оси рукояти. </w:t>
            </w:r>
            <w:r w:rsidR="00023DB5">
              <w:rPr>
                <w:sz w:val="20"/>
                <w:szCs w:val="20"/>
              </w:rPr>
              <w:t xml:space="preserve">Штанга </w:t>
            </w:r>
            <w:r w:rsidR="001D10BE">
              <w:rPr>
                <w:sz w:val="20"/>
                <w:szCs w:val="20"/>
              </w:rPr>
              <w:t xml:space="preserve">- </w:t>
            </w:r>
            <w:r w:rsidR="00023DB5">
              <w:rPr>
                <w:sz w:val="20"/>
                <w:szCs w:val="20"/>
              </w:rPr>
              <w:t>сварн</w:t>
            </w:r>
            <w:r w:rsidR="001D10BE">
              <w:rPr>
                <w:sz w:val="20"/>
                <w:szCs w:val="20"/>
              </w:rPr>
              <w:t>ая</w:t>
            </w:r>
            <w:r w:rsidR="00023DB5">
              <w:rPr>
                <w:sz w:val="20"/>
                <w:szCs w:val="20"/>
              </w:rPr>
              <w:t xml:space="preserve"> конструкци</w:t>
            </w:r>
            <w:r w:rsidR="001D10BE">
              <w:rPr>
                <w:sz w:val="20"/>
                <w:szCs w:val="20"/>
              </w:rPr>
              <w:t>я</w:t>
            </w:r>
            <w:r w:rsidR="00023DB5">
              <w:rPr>
                <w:sz w:val="20"/>
                <w:szCs w:val="20"/>
              </w:rPr>
              <w:t xml:space="preserve"> из подшипникового </w:t>
            </w:r>
            <w:r w:rsidR="00B022F8">
              <w:rPr>
                <w:sz w:val="20"/>
                <w:szCs w:val="20"/>
              </w:rPr>
              <w:t>стакана</w:t>
            </w:r>
            <w:r w:rsidR="005A3540">
              <w:rPr>
                <w:sz w:val="20"/>
                <w:szCs w:val="20"/>
              </w:rPr>
              <w:t xml:space="preserve">, двух труб </w:t>
            </w:r>
            <w:r w:rsidR="002E41FA">
              <w:rPr>
                <w:sz w:val="20"/>
                <w:szCs w:val="20"/>
              </w:rPr>
              <w:t>разных диаметров</w:t>
            </w:r>
            <w:r w:rsidR="00617203">
              <w:rPr>
                <w:sz w:val="20"/>
                <w:szCs w:val="20"/>
              </w:rPr>
              <w:t xml:space="preserve"> </w:t>
            </w:r>
            <w:r w:rsidR="00DB2CFB">
              <w:rPr>
                <w:sz w:val="20"/>
                <w:szCs w:val="20"/>
              </w:rPr>
              <w:t xml:space="preserve">- </w:t>
            </w:r>
            <w:r w:rsidR="00617203">
              <w:rPr>
                <w:sz w:val="20"/>
                <w:szCs w:val="20"/>
              </w:rPr>
              <w:t>57 и 76мм</w:t>
            </w:r>
            <w:r w:rsidR="00AC6C33">
              <w:rPr>
                <w:sz w:val="20"/>
                <w:szCs w:val="20"/>
              </w:rPr>
              <w:t xml:space="preserve"> одна из которых имеет гиб под прямым углом</w:t>
            </w:r>
            <w:r w:rsidR="005A3540">
              <w:rPr>
                <w:sz w:val="20"/>
                <w:szCs w:val="20"/>
              </w:rPr>
              <w:t>,</w:t>
            </w:r>
            <w:r w:rsidR="00FA208A">
              <w:rPr>
                <w:sz w:val="20"/>
                <w:szCs w:val="20"/>
              </w:rPr>
              <w:t xml:space="preserve"> торца с бобышкой</w:t>
            </w:r>
            <w:r w:rsidR="005A3540">
              <w:rPr>
                <w:sz w:val="20"/>
                <w:szCs w:val="20"/>
              </w:rPr>
              <w:t xml:space="preserve"> </w:t>
            </w:r>
            <w:r w:rsidR="00023DB5">
              <w:rPr>
                <w:sz w:val="20"/>
                <w:szCs w:val="20"/>
              </w:rPr>
              <w:t>и оси</w:t>
            </w:r>
            <w:r w:rsidR="00B022F8">
              <w:rPr>
                <w:sz w:val="20"/>
                <w:szCs w:val="20"/>
              </w:rPr>
              <w:t>. В стакане установлены подшипники качения, посадочный наружный размер диаметра подшипников – не менее 55мм и 47мм.</w:t>
            </w:r>
            <w:r w:rsidR="001D10BE">
              <w:rPr>
                <w:sz w:val="20"/>
                <w:szCs w:val="20"/>
              </w:rPr>
              <w:t xml:space="preserve"> </w:t>
            </w:r>
            <w:r w:rsidR="005A3540">
              <w:rPr>
                <w:bCs/>
                <w:sz w:val="20"/>
                <w:szCs w:val="20"/>
              </w:rPr>
              <w:t>Рукоять</w:t>
            </w:r>
            <w:r w:rsidR="00CC252E">
              <w:rPr>
                <w:bCs/>
                <w:sz w:val="20"/>
                <w:szCs w:val="20"/>
              </w:rPr>
              <w:t xml:space="preserve"> – сварная конструкция из </w:t>
            </w:r>
            <w:r w:rsidR="00CC252E">
              <w:rPr>
                <w:sz w:val="20"/>
                <w:szCs w:val="20"/>
              </w:rPr>
              <w:t>подшипникового стакана, в котором установ</w:t>
            </w:r>
            <w:r w:rsidR="00047309">
              <w:rPr>
                <w:sz w:val="20"/>
                <w:szCs w:val="20"/>
              </w:rPr>
              <w:t>лены подшипники качения</w:t>
            </w:r>
            <w:r w:rsidR="00CC252E">
              <w:rPr>
                <w:sz w:val="20"/>
                <w:szCs w:val="20"/>
              </w:rPr>
              <w:t xml:space="preserve"> </w:t>
            </w:r>
            <w:r w:rsidR="00047309">
              <w:rPr>
                <w:sz w:val="20"/>
                <w:szCs w:val="20"/>
              </w:rPr>
              <w:t>(</w:t>
            </w:r>
            <w:r w:rsidR="00CC252E">
              <w:rPr>
                <w:sz w:val="20"/>
                <w:szCs w:val="20"/>
              </w:rPr>
              <w:t>посадочный наружный размер диаметра подшипников – не менее 55мм и 47мм</w:t>
            </w:r>
            <w:r w:rsidR="00047309">
              <w:rPr>
                <w:sz w:val="20"/>
                <w:szCs w:val="20"/>
              </w:rPr>
              <w:t>)</w:t>
            </w:r>
            <w:r w:rsidR="00CC252E">
              <w:rPr>
                <w:sz w:val="20"/>
                <w:szCs w:val="20"/>
              </w:rPr>
              <w:t xml:space="preserve">, </w:t>
            </w:r>
            <w:r w:rsidR="00CC252E">
              <w:rPr>
                <w:bCs/>
                <w:sz w:val="20"/>
                <w:szCs w:val="20"/>
              </w:rPr>
              <w:t>пластины, выполненных из стального листа толщиной не менее 6мм</w:t>
            </w:r>
            <w:r w:rsidR="00D63837">
              <w:rPr>
                <w:bCs/>
                <w:sz w:val="20"/>
                <w:szCs w:val="20"/>
              </w:rPr>
              <w:t xml:space="preserve"> и </w:t>
            </w:r>
            <w:r w:rsidR="00D63837">
              <w:rPr>
                <w:sz w:val="20"/>
                <w:szCs w:val="20"/>
              </w:rPr>
              <w:t>гнутой трубы с наружным диаметром не менее 26,8 мм и толщиной не менее 2,8 мм, на нее одеты рукоятки из ПНД.</w:t>
            </w:r>
          </w:p>
        </w:tc>
      </w:tr>
      <w:tr w:rsidR="00C56A69" w:rsidTr="000F54DF">
        <w:trPr>
          <w:trHeight w:val="131"/>
        </w:trPr>
        <w:tc>
          <w:tcPr>
            <w:tcW w:w="541" w:type="dxa"/>
            <w:vMerge/>
            <w:tcBorders>
              <w:left w:val="single" w:sz="4" w:space="0" w:color="000000"/>
            </w:tcBorders>
            <w:shd w:val="clear" w:color="auto" w:fill="auto"/>
          </w:tcPr>
          <w:p w:rsidR="00C56A69" w:rsidRDefault="00C56A6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6A69" w:rsidRDefault="00C56A69" w:rsidP="00D6786C">
            <w:pPr>
              <w:snapToGrid w:val="0"/>
              <w:jc w:val="center"/>
              <w:rPr>
                <w:noProof/>
                <w:sz w:val="20"/>
                <w:szCs w:val="20"/>
                <w:lang w:eastAsia="ru-RU"/>
              </w:rPr>
            </w:pPr>
            <w:r>
              <w:rPr>
                <w:noProof/>
                <w:sz w:val="20"/>
                <w:szCs w:val="20"/>
                <w:lang w:eastAsia="ru-RU"/>
              </w:rPr>
              <w:drawing>
                <wp:inline distT="0" distB="0" distL="0" distR="0" wp14:anchorId="58A2CD9F" wp14:editId="78B742C5">
                  <wp:extent cx="664820" cy="1466046"/>
                  <wp:effectExtent l="0" t="0" r="2540" b="127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70003" cy="14774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1C7C" w:rsidRDefault="00D11C7C" w:rsidP="00D11C7C">
            <w:pPr>
              <w:snapToGrid w:val="0"/>
              <w:ind w:firstLine="34"/>
              <w:contextualSpacing/>
              <w:rPr>
                <w:sz w:val="20"/>
                <w:szCs w:val="20"/>
              </w:rPr>
            </w:pPr>
          </w:p>
          <w:p w:rsidR="00B147D0" w:rsidRDefault="009413D2" w:rsidP="00D11C7C">
            <w:pPr>
              <w:snapToGrid w:val="0"/>
              <w:ind w:firstLine="34"/>
              <w:contextualSpacing/>
              <w:rPr>
                <w:sz w:val="20"/>
                <w:szCs w:val="20"/>
              </w:rPr>
            </w:pPr>
            <w:r>
              <w:rPr>
                <w:sz w:val="20"/>
                <w:szCs w:val="20"/>
              </w:rPr>
              <w:t xml:space="preserve">Опора представляет собой конструкцию из </w:t>
            </w:r>
            <w:r w:rsidR="00B33914">
              <w:rPr>
                <w:sz w:val="20"/>
                <w:szCs w:val="20"/>
              </w:rPr>
              <w:t>каркаса опоры</w:t>
            </w:r>
            <w:r w:rsidR="00F14E15">
              <w:rPr>
                <w:sz w:val="20"/>
                <w:szCs w:val="20"/>
              </w:rPr>
              <w:t xml:space="preserve"> и пластикового подлокотника, прикрученного винтами к гнутому листу</w:t>
            </w:r>
            <w:r w:rsidR="00EB1A2F">
              <w:rPr>
                <w:sz w:val="20"/>
                <w:szCs w:val="20"/>
              </w:rPr>
              <w:t xml:space="preserve">. </w:t>
            </w:r>
            <w:r>
              <w:rPr>
                <w:sz w:val="20"/>
                <w:szCs w:val="20"/>
              </w:rPr>
              <w:t>Каркас опоры</w:t>
            </w:r>
            <w:r w:rsidR="00D430E4">
              <w:rPr>
                <w:sz w:val="20"/>
                <w:szCs w:val="20"/>
              </w:rPr>
              <w:t xml:space="preserve"> представляет собой </w:t>
            </w:r>
            <w:r w:rsidR="00B147D0">
              <w:rPr>
                <w:sz w:val="20"/>
                <w:szCs w:val="20"/>
              </w:rPr>
              <w:t>сварную конструкцию из двух труб одинакового диаметра не менее 76мм и толщиной стенки 2мм</w:t>
            </w:r>
            <w:r w:rsidR="00D11C7C">
              <w:rPr>
                <w:sz w:val="20"/>
                <w:szCs w:val="20"/>
              </w:rPr>
              <w:t xml:space="preserve">, двух </w:t>
            </w:r>
            <w:r>
              <w:rPr>
                <w:sz w:val="20"/>
                <w:szCs w:val="20"/>
              </w:rPr>
              <w:t>ребер</w:t>
            </w:r>
            <w:r w:rsidR="00D11C7C" w:rsidRPr="00D11C7C">
              <w:rPr>
                <w:sz w:val="20"/>
                <w:szCs w:val="20"/>
              </w:rPr>
              <w:t xml:space="preserve"> </w:t>
            </w:r>
            <w:r w:rsidR="00D11C7C">
              <w:rPr>
                <w:sz w:val="20"/>
                <w:szCs w:val="20"/>
              </w:rPr>
              <w:t>из стального листа толщиной не менее 6мм</w:t>
            </w:r>
            <w:r>
              <w:rPr>
                <w:sz w:val="20"/>
                <w:szCs w:val="20"/>
              </w:rPr>
              <w:t>, гнутого листа</w:t>
            </w:r>
            <w:r w:rsidR="00EB1A2F">
              <w:rPr>
                <w:sz w:val="20"/>
                <w:szCs w:val="20"/>
              </w:rPr>
              <w:t xml:space="preserve"> толщиной не менее 4мм</w:t>
            </w:r>
            <w:r>
              <w:rPr>
                <w:sz w:val="20"/>
                <w:szCs w:val="20"/>
              </w:rPr>
              <w:t xml:space="preserve"> и фланца</w:t>
            </w:r>
            <w:r w:rsidR="00D11C7C">
              <w:rPr>
                <w:sz w:val="20"/>
                <w:szCs w:val="20"/>
              </w:rPr>
              <w:t xml:space="preserve"> из стального листа толщиной не менее 3мм гнутого по радиусу для плотного прилегания к раме тренажера.</w:t>
            </w:r>
            <w:r w:rsidR="005D7418">
              <w:rPr>
                <w:sz w:val="20"/>
                <w:szCs w:val="20"/>
              </w:rPr>
              <w:t xml:space="preserve"> </w:t>
            </w:r>
            <w:r w:rsidR="00D11C7C">
              <w:rPr>
                <w:sz w:val="20"/>
                <w:szCs w:val="20"/>
              </w:rPr>
              <w:t>На верхнюю поперечную трубу одеты два полимерных перфорированных противоскользящих валика, торцы трубы закрыты пластиковыми заглушками.</w:t>
            </w:r>
          </w:p>
          <w:p w:rsidR="00C56A69" w:rsidRDefault="00C56A69" w:rsidP="00D11C7C">
            <w:pPr>
              <w:snapToGrid w:val="0"/>
              <w:contextualSpacing/>
              <w:rPr>
                <w:sz w:val="20"/>
                <w:szCs w:val="20"/>
              </w:rPr>
            </w:pPr>
          </w:p>
        </w:tc>
      </w:tr>
      <w:tr w:rsidR="00587031" w:rsidTr="000F54DF">
        <w:trPr>
          <w:trHeight w:val="131"/>
        </w:trPr>
        <w:tc>
          <w:tcPr>
            <w:tcW w:w="541" w:type="dxa"/>
            <w:vMerge/>
            <w:tcBorders>
              <w:left w:val="single" w:sz="4" w:space="0" w:color="000000"/>
            </w:tcBorders>
            <w:shd w:val="clear" w:color="auto" w:fill="auto"/>
          </w:tcPr>
          <w:p w:rsidR="00587031" w:rsidRDefault="00587031"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87031" w:rsidRDefault="001E0FD3" w:rsidP="00D6786C">
            <w:pPr>
              <w:snapToGrid w:val="0"/>
              <w:jc w:val="center"/>
              <w:rPr>
                <w:noProof/>
                <w:sz w:val="20"/>
                <w:szCs w:val="20"/>
                <w:lang w:eastAsia="ru-RU"/>
              </w:rPr>
            </w:pPr>
            <w:r>
              <w:rPr>
                <w:noProof/>
                <w:sz w:val="20"/>
                <w:szCs w:val="20"/>
                <w:lang w:eastAsia="ru-RU"/>
              </w:rPr>
              <w:drawing>
                <wp:inline distT="0" distB="0" distL="0" distR="0" wp14:anchorId="0A97FBD3" wp14:editId="03A47AEA">
                  <wp:extent cx="975669" cy="738839"/>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75669" cy="738839"/>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31" w:rsidRDefault="00134350" w:rsidP="00C24CB0">
            <w:pPr>
              <w:snapToGrid w:val="0"/>
              <w:ind w:firstLine="34"/>
              <w:contextualSpacing/>
              <w:rPr>
                <w:sz w:val="20"/>
                <w:szCs w:val="20"/>
              </w:rPr>
            </w:pPr>
            <w:r>
              <w:rPr>
                <w:sz w:val="20"/>
                <w:szCs w:val="20"/>
              </w:rPr>
              <w:t xml:space="preserve">Тяга представляет собой сварную конструкцию из двух подшипниковых узлов и трубы, диаметром не менее </w:t>
            </w:r>
            <w:r w:rsidR="00196C59">
              <w:rPr>
                <w:sz w:val="20"/>
                <w:szCs w:val="20"/>
              </w:rPr>
              <w:t>33,5мм</w:t>
            </w:r>
            <w:r w:rsidR="00B05774">
              <w:rPr>
                <w:sz w:val="20"/>
                <w:szCs w:val="20"/>
              </w:rPr>
              <w:t xml:space="preserve"> толщиной не менее 3,2мм. В узлах </w:t>
            </w:r>
          </w:p>
          <w:p w:rsidR="00196C59" w:rsidRDefault="00196C59" w:rsidP="00B05774">
            <w:pPr>
              <w:snapToGrid w:val="0"/>
              <w:ind w:firstLine="34"/>
              <w:contextualSpacing/>
              <w:rPr>
                <w:sz w:val="20"/>
                <w:szCs w:val="20"/>
              </w:rPr>
            </w:pPr>
            <w:r>
              <w:rPr>
                <w:sz w:val="20"/>
                <w:szCs w:val="20"/>
              </w:rPr>
              <w:t>установлены подшипники качения с ос</w:t>
            </w:r>
            <w:r w:rsidR="00B05774">
              <w:rPr>
                <w:sz w:val="20"/>
                <w:szCs w:val="20"/>
              </w:rPr>
              <w:t>ями</w:t>
            </w:r>
            <w:r>
              <w:rPr>
                <w:sz w:val="20"/>
                <w:szCs w:val="20"/>
              </w:rPr>
              <w:t>.</w:t>
            </w:r>
            <w:r w:rsidR="00B05774">
              <w:rPr>
                <w:sz w:val="20"/>
                <w:szCs w:val="20"/>
              </w:rPr>
              <w:t xml:space="preserve"> </w:t>
            </w:r>
            <w:r>
              <w:rPr>
                <w:sz w:val="20"/>
                <w:szCs w:val="20"/>
              </w:rPr>
              <w:t>Посадочный наружный размер диаметра подшипника</w:t>
            </w:r>
            <w:r w:rsidR="002F5163">
              <w:rPr>
                <w:sz w:val="20"/>
                <w:szCs w:val="20"/>
              </w:rPr>
              <w:t xml:space="preserve"> – не менее </w:t>
            </w:r>
            <w:r w:rsidR="00B05774">
              <w:rPr>
                <w:sz w:val="20"/>
                <w:szCs w:val="20"/>
              </w:rPr>
              <w:t>32</w:t>
            </w:r>
            <w:r>
              <w:rPr>
                <w:sz w:val="20"/>
                <w:szCs w:val="20"/>
              </w:rPr>
              <w:t xml:space="preserve"> мм.</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231F0" w:rsidRDefault="00B231F0" w:rsidP="00D6786C">
            <w:pPr>
              <w:snapToGrid w:val="0"/>
              <w:jc w:val="center"/>
              <w:rPr>
                <w:noProof/>
                <w:sz w:val="20"/>
                <w:szCs w:val="20"/>
                <w:lang w:eastAsia="ru-RU"/>
              </w:rPr>
            </w:pPr>
          </w:p>
          <w:p w:rsidR="00D6786C" w:rsidRDefault="00B231F0" w:rsidP="00D6786C">
            <w:pPr>
              <w:snapToGrid w:val="0"/>
              <w:jc w:val="center"/>
              <w:rPr>
                <w:noProof/>
                <w:sz w:val="20"/>
                <w:szCs w:val="20"/>
                <w:lang w:eastAsia="ru-RU"/>
              </w:rPr>
            </w:pPr>
            <w:r>
              <w:rPr>
                <w:noProof/>
                <w:sz w:val="20"/>
                <w:szCs w:val="20"/>
                <w:lang w:eastAsia="ru-RU"/>
              </w:rPr>
              <w:drawing>
                <wp:inline distT="0" distB="0" distL="0" distR="0" wp14:anchorId="61FAA9FD" wp14:editId="685838C8">
                  <wp:extent cx="551862" cy="437402"/>
                  <wp:effectExtent l="0" t="0" r="635" b="127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3829" cy="454813"/>
                          </a:xfrm>
                          <a:prstGeom prst="rect">
                            <a:avLst/>
                          </a:prstGeom>
                          <a:noFill/>
                          <a:ln>
                            <a:noFill/>
                          </a:ln>
                        </pic:spPr>
                      </pic:pic>
                    </a:graphicData>
                  </a:graphic>
                </wp:inline>
              </w:drawing>
            </w:r>
          </w:p>
          <w:p w:rsidR="00B231F0" w:rsidRDefault="00B231F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872F3E" w:rsidP="00872F3E">
            <w:pPr>
              <w:snapToGrid w:val="0"/>
              <w:ind w:firstLine="34"/>
              <w:contextualSpacing/>
              <w:rPr>
                <w:sz w:val="20"/>
                <w:szCs w:val="20"/>
              </w:rPr>
            </w:pPr>
            <w:r>
              <w:rPr>
                <w:sz w:val="20"/>
                <w:szCs w:val="20"/>
              </w:rPr>
              <w:t xml:space="preserve">Фланец представляет собой конструкцию из листового металла </w:t>
            </w:r>
            <w:r w:rsidR="00CA6C10">
              <w:rPr>
                <w:sz w:val="20"/>
                <w:szCs w:val="20"/>
              </w:rPr>
              <w:t xml:space="preserve">толщиной 3 мм </w:t>
            </w:r>
            <w:r>
              <w:rPr>
                <w:sz w:val="20"/>
                <w:szCs w:val="20"/>
              </w:rPr>
              <w:t>согнутую по радиусу для плотного примыкания к стойкам тренажера, для присоединения имеются два отверстия с межосевым расстоянием не мене 160 мм.</w:t>
            </w:r>
          </w:p>
        </w:tc>
      </w:tr>
      <w:tr w:rsidR="00D6786C" w:rsidTr="00D20853">
        <w:trPr>
          <w:trHeight w:val="64"/>
        </w:trPr>
        <w:tc>
          <w:tcPr>
            <w:tcW w:w="541" w:type="dxa"/>
            <w:vMerge/>
            <w:tcBorders>
              <w:left w:val="single" w:sz="4" w:space="0" w:color="000000"/>
              <w:bottom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786C" w:rsidRPr="00034632" w:rsidRDefault="00D6786C" w:rsidP="00D6786C">
            <w:pPr>
              <w:jc w:val="center"/>
              <w:rPr>
                <w:sz w:val="20"/>
                <w:szCs w:val="20"/>
              </w:rPr>
            </w:pPr>
            <w:r>
              <w:rPr>
                <w:noProof/>
                <w:sz w:val="20"/>
                <w:szCs w:val="20"/>
                <w:lang w:eastAsia="ru-RU"/>
              </w:rPr>
              <w:drawing>
                <wp:inline distT="0" distB="0" distL="0" distR="0" wp14:anchorId="728862C7" wp14:editId="754270C3">
                  <wp:extent cx="1152525" cy="342900"/>
                  <wp:effectExtent l="0" t="0" r="9525" b="0"/>
                  <wp:docPr id="11" name="Рисунок 11"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о-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2525" cy="3429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 </w:t>
            </w:r>
          </w:p>
        </w:tc>
      </w:tr>
    </w:tbl>
    <w:p w:rsidR="00FD00F7" w:rsidRDefault="00FD00F7" w:rsidP="00C5328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01ED"/>
    <w:rsid w:val="00020599"/>
    <w:rsid w:val="000219D4"/>
    <w:rsid w:val="00023DB5"/>
    <w:rsid w:val="000264FF"/>
    <w:rsid w:val="00034632"/>
    <w:rsid w:val="00047309"/>
    <w:rsid w:val="00050894"/>
    <w:rsid w:val="00051847"/>
    <w:rsid w:val="00062D6D"/>
    <w:rsid w:val="000A6365"/>
    <w:rsid w:val="000A78CD"/>
    <w:rsid w:val="000B3D05"/>
    <w:rsid w:val="000B611D"/>
    <w:rsid w:val="000B7DDD"/>
    <w:rsid w:val="000C5D58"/>
    <w:rsid w:val="000D0423"/>
    <w:rsid w:val="000D57F3"/>
    <w:rsid w:val="000E2CD7"/>
    <w:rsid w:val="000F0A32"/>
    <w:rsid w:val="000F54DF"/>
    <w:rsid w:val="00105E79"/>
    <w:rsid w:val="00115A5E"/>
    <w:rsid w:val="00134350"/>
    <w:rsid w:val="00143579"/>
    <w:rsid w:val="00192172"/>
    <w:rsid w:val="00196C59"/>
    <w:rsid w:val="001C4024"/>
    <w:rsid w:val="001C4BAC"/>
    <w:rsid w:val="001D10BE"/>
    <w:rsid w:val="001E0FD3"/>
    <w:rsid w:val="001E73A5"/>
    <w:rsid w:val="002125B7"/>
    <w:rsid w:val="0022291E"/>
    <w:rsid w:val="00233DF6"/>
    <w:rsid w:val="002551CF"/>
    <w:rsid w:val="00263FBD"/>
    <w:rsid w:val="0029008D"/>
    <w:rsid w:val="002948AA"/>
    <w:rsid w:val="002A2CE4"/>
    <w:rsid w:val="002C65FE"/>
    <w:rsid w:val="002D7A7E"/>
    <w:rsid w:val="002E41FA"/>
    <w:rsid w:val="002F5163"/>
    <w:rsid w:val="002F581B"/>
    <w:rsid w:val="003158C7"/>
    <w:rsid w:val="00340BB0"/>
    <w:rsid w:val="003613B9"/>
    <w:rsid w:val="003723C4"/>
    <w:rsid w:val="00377A34"/>
    <w:rsid w:val="00386DB4"/>
    <w:rsid w:val="00404A3F"/>
    <w:rsid w:val="00406E80"/>
    <w:rsid w:val="004111C0"/>
    <w:rsid w:val="00412E49"/>
    <w:rsid w:val="00432D41"/>
    <w:rsid w:val="004511D3"/>
    <w:rsid w:val="004532C3"/>
    <w:rsid w:val="00453E57"/>
    <w:rsid w:val="004646FC"/>
    <w:rsid w:val="004711D1"/>
    <w:rsid w:val="00474AF5"/>
    <w:rsid w:val="0047549D"/>
    <w:rsid w:val="00483763"/>
    <w:rsid w:val="004D4FC1"/>
    <w:rsid w:val="00504BB1"/>
    <w:rsid w:val="005108C4"/>
    <w:rsid w:val="005142F2"/>
    <w:rsid w:val="00522563"/>
    <w:rsid w:val="00542235"/>
    <w:rsid w:val="0054618D"/>
    <w:rsid w:val="0056426A"/>
    <w:rsid w:val="0057707D"/>
    <w:rsid w:val="00587031"/>
    <w:rsid w:val="00592895"/>
    <w:rsid w:val="00593597"/>
    <w:rsid w:val="005A3540"/>
    <w:rsid w:val="005D2B47"/>
    <w:rsid w:val="005D7418"/>
    <w:rsid w:val="005F2CD0"/>
    <w:rsid w:val="00617203"/>
    <w:rsid w:val="00630111"/>
    <w:rsid w:val="00645D5B"/>
    <w:rsid w:val="00653E56"/>
    <w:rsid w:val="00687473"/>
    <w:rsid w:val="00691488"/>
    <w:rsid w:val="006B1B5F"/>
    <w:rsid w:val="006C1041"/>
    <w:rsid w:val="006F7DBA"/>
    <w:rsid w:val="007157B1"/>
    <w:rsid w:val="0072280F"/>
    <w:rsid w:val="007228F2"/>
    <w:rsid w:val="00735B94"/>
    <w:rsid w:val="00762284"/>
    <w:rsid w:val="00773D45"/>
    <w:rsid w:val="00775ACC"/>
    <w:rsid w:val="00782137"/>
    <w:rsid w:val="00784F6E"/>
    <w:rsid w:val="007948E7"/>
    <w:rsid w:val="007B706D"/>
    <w:rsid w:val="007D7E7C"/>
    <w:rsid w:val="00814F75"/>
    <w:rsid w:val="00815CEF"/>
    <w:rsid w:val="00834104"/>
    <w:rsid w:val="00835460"/>
    <w:rsid w:val="0085438D"/>
    <w:rsid w:val="008574C2"/>
    <w:rsid w:val="00871054"/>
    <w:rsid w:val="00872F3E"/>
    <w:rsid w:val="008946EE"/>
    <w:rsid w:val="008D2DE9"/>
    <w:rsid w:val="008E1926"/>
    <w:rsid w:val="008E485E"/>
    <w:rsid w:val="008F56F4"/>
    <w:rsid w:val="00910763"/>
    <w:rsid w:val="00930EF4"/>
    <w:rsid w:val="00940338"/>
    <w:rsid w:val="009413D2"/>
    <w:rsid w:val="00946DCA"/>
    <w:rsid w:val="009569E6"/>
    <w:rsid w:val="0096132C"/>
    <w:rsid w:val="00964D9B"/>
    <w:rsid w:val="00984E16"/>
    <w:rsid w:val="009B7749"/>
    <w:rsid w:val="009D73CD"/>
    <w:rsid w:val="009F1524"/>
    <w:rsid w:val="00A37F83"/>
    <w:rsid w:val="00A5225B"/>
    <w:rsid w:val="00A52796"/>
    <w:rsid w:val="00A538B2"/>
    <w:rsid w:val="00A6493F"/>
    <w:rsid w:val="00A826B0"/>
    <w:rsid w:val="00A83EAD"/>
    <w:rsid w:val="00A959DA"/>
    <w:rsid w:val="00A95E85"/>
    <w:rsid w:val="00AB3356"/>
    <w:rsid w:val="00AB7846"/>
    <w:rsid w:val="00AC67BC"/>
    <w:rsid w:val="00AC6C33"/>
    <w:rsid w:val="00B022F8"/>
    <w:rsid w:val="00B05774"/>
    <w:rsid w:val="00B147D0"/>
    <w:rsid w:val="00B1618B"/>
    <w:rsid w:val="00B231F0"/>
    <w:rsid w:val="00B3118E"/>
    <w:rsid w:val="00B320B8"/>
    <w:rsid w:val="00B33914"/>
    <w:rsid w:val="00B4047F"/>
    <w:rsid w:val="00B46BAE"/>
    <w:rsid w:val="00B60488"/>
    <w:rsid w:val="00B7101A"/>
    <w:rsid w:val="00B80CE8"/>
    <w:rsid w:val="00B86614"/>
    <w:rsid w:val="00B9467D"/>
    <w:rsid w:val="00B97A93"/>
    <w:rsid w:val="00BA5B3C"/>
    <w:rsid w:val="00BD4AE6"/>
    <w:rsid w:val="00BE0CC3"/>
    <w:rsid w:val="00BE650D"/>
    <w:rsid w:val="00BF4DBA"/>
    <w:rsid w:val="00BF5448"/>
    <w:rsid w:val="00C021FB"/>
    <w:rsid w:val="00C24CB0"/>
    <w:rsid w:val="00C26B35"/>
    <w:rsid w:val="00C27A18"/>
    <w:rsid w:val="00C37C1A"/>
    <w:rsid w:val="00C53287"/>
    <w:rsid w:val="00C56A69"/>
    <w:rsid w:val="00C653DB"/>
    <w:rsid w:val="00C65F73"/>
    <w:rsid w:val="00CA41CF"/>
    <w:rsid w:val="00CA6C10"/>
    <w:rsid w:val="00CB58D5"/>
    <w:rsid w:val="00CC252E"/>
    <w:rsid w:val="00CE6A0B"/>
    <w:rsid w:val="00CF6C49"/>
    <w:rsid w:val="00D11C7C"/>
    <w:rsid w:val="00D14AD5"/>
    <w:rsid w:val="00D27C92"/>
    <w:rsid w:val="00D312BE"/>
    <w:rsid w:val="00D37ED4"/>
    <w:rsid w:val="00D4186D"/>
    <w:rsid w:val="00D430E4"/>
    <w:rsid w:val="00D53C87"/>
    <w:rsid w:val="00D5687A"/>
    <w:rsid w:val="00D6258E"/>
    <w:rsid w:val="00D63837"/>
    <w:rsid w:val="00D6786C"/>
    <w:rsid w:val="00D7330D"/>
    <w:rsid w:val="00D85D43"/>
    <w:rsid w:val="00DB2CFB"/>
    <w:rsid w:val="00DC7446"/>
    <w:rsid w:val="00DD2C86"/>
    <w:rsid w:val="00DE52A8"/>
    <w:rsid w:val="00E1246F"/>
    <w:rsid w:val="00E13F62"/>
    <w:rsid w:val="00E27017"/>
    <w:rsid w:val="00E50961"/>
    <w:rsid w:val="00E56902"/>
    <w:rsid w:val="00E6319A"/>
    <w:rsid w:val="00E650F3"/>
    <w:rsid w:val="00E86F10"/>
    <w:rsid w:val="00E94843"/>
    <w:rsid w:val="00E955C6"/>
    <w:rsid w:val="00EA34AB"/>
    <w:rsid w:val="00EA4216"/>
    <w:rsid w:val="00EB1A2F"/>
    <w:rsid w:val="00EC48E3"/>
    <w:rsid w:val="00EC4A4C"/>
    <w:rsid w:val="00EE0FDA"/>
    <w:rsid w:val="00EE2FA5"/>
    <w:rsid w:val="00EF6B07"/>
    <w:rsid w:val="00EF7ECF"/>
    <w:rsid w:val="00F14E15"/>
    <w:rsid w:val="00F32E10"/>
    <w:rsid w:val="00F66F3D"/>
    <w:rsid w:val="00F8374C"/>
    <w:rsid w:val="00F96E18"/>
    <w:rsid w:val="00FA1968"/>
    <w:rsid w:val="00FA208A"/>
    <w:rsid w:val="00FA54DE"/>
    <w:rsid w:val="00FA743B"/>
    <w:rsid w:val="00FD00F7"/>
    <w:rsid w:val="00FD71CE"/>
    <w:rsid w:val="00FE31D5"/>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jpeg"/><Relationship Id="rId5" Type="http://schemas.openxmlformats.org/officeDocument/2006/relationships/image" Target="media/image2.emf"/><Relationship Id="rId15" Type="http://schemas.openxmlformats.org/officeDocument/2006/relationships/theme" Target="theme/theme1.xml"/><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757</TotalTime>
  <Pages>3</Pages>
  <Words>1310</Words>
  <Characters>7468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66</cp:revision>
  <dcterms:created xsi:type="dcterms:W3CDTF">2022-07-08T09:40:00Z</dcterms:created>
  <dcterms:modified xsi:type="dcterms:W3CDTF">2022-11-25T10:27:00Z</dcterms:modified>
</cp:coreProperties>
</file>