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5C4C03" w:rsidTr="005C4C03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Default="005C4C03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97413" w:rsidTr="007B3B3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897413" w:rsidRDefault="00897413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897413" w:rsidRDefault="00C43BB8" w:rsidP="00352B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065854" cy="897147"/>
                  <wp:effectExtent l="0" t="0" r="1270" b="0"/>
                  <wp:docPr id="2" name="Рисунок 2" descr="R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692" cy="910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Стойки волейбольные с сеткой предназначены для установки на территориях спортивных и игровых зон, зон отдыха для активных игр и физических тренировок. Спортивный снаряд может эксплуатироваться круглогодично.</w:t>
            </w:r>
          </w:p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Стойки волейбольные с сеткой соответствуют требованиям современного дизайна, отвечают требованиям безопасности пользователя, заложенным в Европейских нормах и ГОСТах РФ.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Изделие должно сопровождаться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897413" w:rsidRDefault="00C43BB8" w:rsidP="0042721D">
            <w:r w:rsidRPr="00C43BB8">
              <w:rPr>
                <w:sz w:val="20"/>
                <w:szCs w:val="20"/>
              </w:rPr>
              <w:t xml:space="preserve">Металлические детали окрашены полимерной порошковой эмалью методом запекания в заводских условиях.  Порошковая эмаль имеет высокую стойкость к климатическим условиям и эстетичный внешний вид. Монтаж спортивного </w:t>
            </w:r>
            <w:r w:rsidR="0042721D">
              <w:rPr>
                <w:sz w:val="20"/>
                <w:szCs w:val="20"/>
              </w:rPr>
              <w:t>оборудования</w:t>
            </w:r>
            <w:r w:rsidRPr="00C43BB8">
              <w:rPr>
                <w:sz w:val="20"/>
                <w:szCs w:val="20"/>
              </w:rPr>
              <w:t xml:space="preserve"> производится путем </w:t>
            </w:r>
            <w:r w:rsidR="00B0434A">
              <w:rPr>
                <w:sz w:val="20"/>
                <w:szCs w:val="20"/>
              </w:rPr>
              <w:t>установки стоек в стакан</w:t>
            </w:r>
            <w:r w:rsidR="0042721D">
              <w:rPr>
                <w:sz w:val="20"/>
                <w:szCs w:val="20"/>
              </w:rPr>
              <w:t>ы</w:t>
            </w:r>
            <w:r w:rsidR="00B0434A">
              <w:rPr>
                <w:sz w:val="20"/>
                <w:szCs w:val="20"/>
              </w:rPr>
              <w:t>.</w:t>
            </w:r>
          </w:p>
        </w:tc>
      </w:tr>
      <w:tr w:rsidR="00897413" w:rsidTr="007B3B3E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43BB8" w:rsidTr="00205F7D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Высота стойки (мм), над уровнем площадки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 xml:space="preserve">2665 </w:t>
            </w:r>
          </w:p>
        </w:tc>
      </w:tr>
      <w:tr w:rsidR="00C43BB8" w:rsidTr="007B3B3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Высота сетки (мм), над уровнем площадки (для мужчин)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</w:t>
            </w:r>
            <w:r w:rsidR="00B0434A">
              <w:rPr>
                <w:sz w:val="20"/>
                <w:szCs w:val="20"/>
              </w:rPr>
              <w:t>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2430</w:t>
            </w:r>
          </w:p>
        </w:tc>
      </w:tr>
      <w:tr w:rsidR="00C43BB8" w:rsidTr="007B3B3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Высота сетки (мм), над уровнем площадки (для женщин)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</w:t>
            </w:r>
            <w:r w:rsidR="00B0434A">
              <w:rPr>
                <w:sz w:val="20"/>
                <w:szCs w:val="20"/>
              </w:rPr>
              <w:t>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2240</w:t>
            </w:r>
          </w:p>
        </w:tc>
      </w:tr>
      <w:tr w:rsidR="00C43BB8" w:rsidTr="007B3B3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1A7E45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Расстояние между стойками (волейбол) (мм)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1A7E45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 xml:space="preserve">10000…11000 </w:t>
            </w:r>
          </w:p>
        </w:tc>
      </w:tr>
      <w:tr w:rsidR="00897413" w:rsidTr="007B3B3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43BB8" w:rsidTr="007B3B3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2</w:t>
            </w:r>
          </w:p>
        </w:tc>
      </w:tr>
      <w:tr w:rsidR="00C43BB8" w:rsidTr="007B3B3E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Сетка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1</w:t>
            </w:r>
          </w:p>
        </w:tc>
      </w:tr>
      <w:tr w:rsidR="00B0434A" w:rsidTr="007B3B3E">
        <w:trPr>
          <w:trHeight w:val="13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0434A" w:rsidRDefault="00B0434A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4" w:space="0" w:color="000000"/>
            </w:tcBorders>
            <w:shd w:val="clear" w:color="auto" w:fill="auto"/>
          </w:tcPr>
          <w:p w:rsidR="00B0434A" w:rsidRDefault="00B0434A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34A" w:rsidRPr="00C43BB8" w:rsidRDefault="00B0434A" w:rsidP="00C43B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Стакан,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34A" w:rsidRPr="00C43BB8" w:rsidRDefault="00B0434A" w:rsidP="00C43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B1387" w:rsidTr="007B3B3E">
        <w:trPr>
          <w:trHeight w:val="13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Pr="00C43BB8" w:rsidRDefault="007B1387" w:rsidP="007B13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387" w:rsidRPr="00C43BB8" w:rsidRDefault="007B1387" w:rsidP="007B13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B1387" w:rsidTr="007B3B3E">
        <w:trPr>
          <w:trHeight w:val="13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jc w:val="center"/>
              <w:rPr>
                <w:sz w:val="20"/>
                <w:szCs w:val="20"/>
              </w:rPr>
            </w:pPr>
          </w:p>
        </w:tc>
      </w:tr>
      <w:tr w:rsidR="007B1387" w:rsidTr="005C4C0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ind w:left="57" w:right="57" w:firstLine="34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>Стойка</w:t>
            </w:r>
          </w:p>
        </w:tc>
      </w:tr>
      <w:tr w:rsidR="007B1387" w:rsidTr="005C4C0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ind w:left="57" w:right="57" w:firstLine="34"/>
              <w:rPr>
                <w:sz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ind w:firstLine="34"/>
              <w:contextualSpacing/>
              <w:rPr>
                <w:bCs/>
                <w:sz w:val="20"/>
              </w:rPr>
            </w:pPr>
            <w:r w:rsidRPr="00C43BB8">
              <w:rPr>
                <w:bCs/>
                <w:sz w:val="20"/>
              </w:rPr>
              <w:t>Металлическая труба длиной 3</w:t>
            </w:r>
            <w:r>
              <w:rPr>
                <w:bCs/>
                <w:sz w:val="20"/>
              </w:rPr>
              <w:t>2</w:t>
            </w:r>
            <w:r w:rsidRPr="00C43BB8">
              <w:rPr>
                <w:bCs/>
                <w:sz w:val="20"/>
              </w:rPr>
              <w:t xml:space="preserve">60 мм размером не менее 76*2 мм. Верхний торец стойки должен быть закрыт полиэтиленовой заглушкой. С одной стороны стойки по осевой линии должны быть предусмотрены несквозные отверстия для последующей приварки шести анкерных болтов, к которым крепится сетка. Для покрытия используется экологически чистое, ударопрочное, антикоррозийное, выдерживающее широкий диапазон температур порошковое окрашивание. </w:t>
            </w:r>
          </w:p>
        </w:tc>
      </w:tr>
      <w:tr w:rsidR="007B1387" w:rsidTr="00C43BB8">
        <w:trPr>
          <w:trHeight w:val="2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ind w:left="57" w:right="57" w:firstLine="34"/>
              <w:rPr>
                <w:sz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ind w:firstLine="34"/>
              <w:contextualSpacing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>Сетка</w:t>
            </w:r>
          </w:p>
        </w:tc>
      </w:tr>
      <w:tr w:rsidR="007B1387" w:rsidTr="00897413">
        <w:trPr>
          <w:trHeight w:val="1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C43BB8">
              <w:rPr>
                <w:sz w:val="20"/>
              </w:rPr>
              <w:t>Сетка №8. (для площадки шириной 9 м) Синтетический шнур. Диаметр шнура сетки – 3,1 мм.</w:t>
            </w:r>
          </w:p>
        </w:tc>
      </w:tr>
      <w:tr w:rsidR="007B1387" w:rsidTr="00897413">
        <w:trPr>
          <w:trHeight w:val="1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387" w:rsidRPr="00C43BB8" w:rsidRDefault="007B1387" w:rsidP="007B1387">
            <w:pPr>
              <w:snapToGrid w:val="0"/>
              <w:ind w:firstLine="34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Стакан</w:t>
            </w:r>
          </w:p>
        </w:tc>
      </w:tr>
      <w:tr w:rsidR="007B1387" w:rsidTr="00897413">
        <w:trPr>
          <w:trHeight w:val="1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ind w:firstLine="34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Стакан выполнен из трубы диаметром не менее 89 мм с толщиной стенки не менее 3 мм, длиной не менее 585 мм. Снизу приварена пластина из листа толщиной не менее 3 мм диаметром не менее 100 мм с </w:t>
            </w:r>
            <w:r w:rsidR="0064762B">
              <w:rPr>
                <w:sz w:val="20"/>
              </w:rPr>
              <w:t xml:space="preserve">центральным </w:t>
            </w:r>
            <w:r>
              <w:rPr>
                <w:sz w:val="20"/>
              </w:rPr>
              <w:t xml:space="preserve">отверстием для оттока воды. </w:t>
            </w:r>
          </w:p>
        </w:tc>
      </w:tr>
      <w:tr w:rsidR="007B1387" w:rsidTr="007B1387">
        <w:trPr>
          <w:trHeight w:val="1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387" w:rsidRDefault="007B1387" w:rsidP="007B1387">
            <w:pPr>
              <w:snapToGrid w:val="0"/>
              <w:ind w:firstLine="34"/>
              <w:contextualSpacing/>
              <w:jc w:val="center"/>
              <w:rPr>
                <w:sz w:val="20"/>
              </w:rPr>
            </w:pPr>
            <w:r w:rsidRPr="007B1387">
              <w:rPr>
                <w:sz w:val="20"/>
              </w:rPr>
              <w:t>Крышка</w:t>
            </w:r>
          </w:p>
        </w:tc>
      </w:tr>
      <w:tr w:rsidR="007B1387" w:rsidTr="00897413">
        <w:trPr>
          <w:trHeight w:val="1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Default="007B1387" w:rsidP="007B13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387" w:rsidRPr="00572F58" w:rsidRDefault="007B1387" w:rsidP="007B13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1387" w:rsidRDefault="0064762B" w:rsidP="0064762B">
            <w:pPr>
              <w:snapToGrid w:val="0"/>
              <w:ind w:firstLine="34"/>
              <w:contextualSpacing/>
              <w:rPr>
                <w:sz w:val="20"/>
              </w:rPr>
            </w:pPr>
            <w:r w:rsidRPr="0064762B">
              <w:rPr>
                <w:sz w:val="20"/>
              </w:rPr>
              <w:t>Крышка</w:t>
            </w:r>
            <w:r w:rsidR="007B1387" w:rsidRPr="007B1387">
              <w:rPr>
                <w:sz w:val="20"/>
              </w:rPr>
              <w:t xml:space="preserve"> выполнен</w:t>
            </w:r>
            <w:r>
              <w:rPr>
                <w:sz w:val="20"/>
              </w:rPr>
              <w:t>а</w:t>
            </w:r>
            <w:r w:rsidR="007B1387" w:rsidRPr="007B1387">
              <w:rPr>
                <w:sz w:val="20"/>
              </w:rPr>
              <w:t xml:space="preserve"> из трубы диаметром не менее </w:t>
            </w:r>
            <w:r>
              <w:rPr>
                <w:sz w:val="20"/>
              </w:rPr>
              <w:t>76</w:t>
            </w:r>
            <w:r w:rsidR="007B1387" w:rsidRPr="007B1387">
              <w:rPr>
                <w:sz w:val="20"/>
              </w:rPr>
              <w:t xml:space="preserve"> мм с толщиной стенки не менее </w:t>
            </w:r>
            <w:r>
              <w:rPr>
                <w:sz w:val="20"/>
              </w:rPr>
              <w:t>2</w:t>
            </w:r>
            <w:r w:rsidR="007B1387" w:rsidRPr="007B1387">
              <w:rPr>
                <w:sz w:val="20"/>
              </w:rPr>
              <w:t xml:space="preserve"> мм, длиной не менее 5</w:t>
            </w:r>
            <w:r>
              <w:rPr>
                <w:sz w:val="20"/>
              </w:rPr>
              <w:t>0</w:t>
            </w:r>
            <w:r w:rsidR="007B1387" w:rsidRPr="007B1387">
              <w:rPr>
                <w:sz w:val="20"/>
              </w:rPr>
              <w:t xml:space="preserve"> мм. С</w:t>
            </w:r>
            <w:r>
              <w:rPr>
                <w:sz w:val="20"/>
              </w:rPr>
              <w:t>верх</w:t>
            </w:r>
            <w:r w:rsidR="007B1387" w:rsidRPr="007B1387">
              <w:rPr>
                <w:sz w:val="20"/>
              </w:rPr>
              <w:t>у приварена пластина из листа толщиной не менее 3 мм диаметром не менее 100 мм.</w:t>
            </w:r>
            <w:r>
              <w:rPr>
                <w:sz w:val="20"/>
              </w:rPr>
              <w:t xml:space="preserve"> </w:t>
            </w:r>
            <w:r w:rsidRPr="007B1387">
              <w:rPr>
                <w:sz w:val="20"/>
              </w:rPr>
              <w:t>Крышк</w:t>
            </w:r>
            <w:r>
              <w:rPr>
                <w:sz w:val="20"/>
              </w:rPr>
              <w:t>и используются на период, когда стойки извлечены из стаканов.</w:t>
            </w:r>
          </w:p>
        </w:tc>
      </w:tr>
    </w:tbl>
    <w:p w:rsidR="00FD00F7" w:rsidRDefault="00FD00F7" w:rsidP="00572F58"/>
    <w:sectPr w:rsidR="00FD00F7" w:rsidSect="00572F5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7D4D"/>
    <w:rsid w:val="00065B09"/>
    <w:rsid w:val="000A7F47"/>
    <w:rsid w:val="000F245A"/>
    <w:rsid w:val="00115A5E"/>
    <w:rsid w:val="00161B8D"/>
    <w:rsid w:val="00163F49"/>
    <w:rsid w:val="001A7E45"/>
    <w:rsid w:val="0023087E"/>
    <w:rsid w:val="003018A3"/>
    <w:rsid w:val="00352B16"/>
    <w:rsid w:val="00357E36"/>
    <w:rsid w:val="00374909"/>
    <w:rsid w:val="0042721D"/>
    <w:rsid w:val="00487EF7"/>
    <w:rsid w:val="00501E49"/>
    <w:rsid w:val="00572F58"/>
    <w:rsid w:val="00591F1A"/>
    <w:rsid w:val="005C4C03"/>
    <w:rsid w:val="0064762B"/>
    <w:rsid w:val="006718B3"/>
    <w:rsid w:val="006C1041"/>
    <w:rsid w:val="00776FE0"/>
    <w:rsid w:val="007A133D"/>
    <w:rsid w:val="007B1387"/>
    <w:rsid w:val="00805333"/>
    <w:rsid w:val="0085259A"/>
    <w:rsid w:val="008613B3"/>
    <w:rsid w:val="00896535"/>
    <w:rsid w:val="00897413"/>
    <w:rsid w:val="00932FA6"/>
    <w:rsid w:val="009B7749"/>
    <w:rsid w:val="009C2A6A"/>
    <w:rsid w:val="009D4CC9"/>
    <w:rsid w:val="009F3575"/>
    <w:rsid w:val="00A660BC"/>
    <w:rsid w:val="00A826B0"/>
    <w:rsid w:val="00AA1A86"/>
    <w:rsid w:val="00B0434A"/>
    <w:rsid w:val="00B131F6"/>
    <w:rsid w:val="00B60488"/>
    <w:rsid w:val="00B66B8E"/>
    <w:rsid w:val="00BD4AE6"/>
    <w:rsid w:val="00BE0CC3"/>
    <w:rsid w:val="00BE0D86"/>
    <w:rsid w:val="00C0688F"/>
    <w:rsid w:val="00C43BB8"/>
    <w:rsid w:val="00CF0E63"/>
    <w:rsid w:val="00D4186D"/>
    <w:rsid w:val="00DC27F4"/>
    <w:rsid w:val="00E15CD5"/>
    <w:rsid w:val="00E40E0A"/>
    <w:rsid w:val="00E96443"/>
    <w:rsid w:val="00F90ACD"/>
    <w:rsid w:val="00FA1968"/>
    <w:rsid w:val="00FA753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E67F6-4135-4CE0-B86F-BC417670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308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87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Копнышев Андрей Геннадьевич</cp:lastModifiedBy>
  <cp:revision>4</cp:revision>
  <dcterms:created xsi:type="dcterms:W3CDTF">2023-02-14T11:11:00Z</dcterms:created>
  <dcterms:modified xsi:type="dcterms:W3CDTF">2023-02-14T12:06:00Z</dcterms:modified>
</cp:coreProperties>
</file>