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Y="1"/>
        <w:tblOverlap w:val="never"/>
        <w:tblW w:w="9551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9E64B5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9E64B5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703C4F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</w:p>
          <w:p w:rsidR="00A6493F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976B48" w:rsidP="009E64B5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185062" cy="869549"/>
                  <wp:effectExtent l="0" t="0" r="0" b="6985"/>
                  <wp:docPr id="1" name="Рисунок 1" descr="R 0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R 0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6307" cy="87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703C4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A6493F" w:rsidTr="009E64B5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6842E5" w:rsidRDefault="006842E5" w:rsidP="008A7D7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7632</w:t>
            </w:r>
          </w:p>
        </w:tc>
      </w:tr>
      <w:tr w:rsidR="00A6493F" w:rsidTr="009E64B5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8A7D73" w:rsidRDefault="008A7D73" w:rsidP="006842E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</w:t>
            </w:r>
            <w:r w:rsidR="006842E5">
              <w:rPr>
                <w:sz w:val="20"/>
                <w:szCs w:val="20"/>
                <w:lang w:val="en-US"/>
              </w:rPr>
              <w:t>803</w:t>
            </w:r>
          </w:p>
        </w:tc>
      </w:tr>
      <w:tr w:rsidR="00A6493F" w:rsidTr="009E64B5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8A7D73" w:rsidRDefault="008A7D73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2808</w:t>
            </w:r>
          </w:p>
        </w:tc>
      </w:tr>
      <w:tr w:rsidR="00A6493F" w:rsidTr="009E64B5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9E64B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Сфера 57,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A06E75" w:rsidRDefault="00930100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37</w:t>
            </w:r>
          </w:p>
        </w:tc>
      </w:tr>
      <w:tr w:rsidR="00A6493F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1250,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6933B9" w:rsidRDefault="00473C4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6933B9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Pr="006933B9" w:rsidRDefault="00473C4F" w:rsidP="00C142A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Площадка </w:t>
            </w:r>
            <w:r w:rsidR="00C142A4">
              <w:rPr>
                <w:sz w:val="20"/>
                <w:szCs w:val="20"/>
              </w:rPr>
              <w:t>треугольная</w:t>
            </w:r>
            <w:r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Pr="00C142A4" w:rsidRDefault="00C142A4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</w:tr>
      <w:tr w:rsidR="006933B9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Подвесной мост,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Default="00473C4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bookmarkStart w:id="0" w:name="_GoBack"/>
        <w:bookmarkEnd w:id="0"/>
      </w:tr>
      <w:tr w:rsidR="006933B9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Лаз канатный подъем,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Pr="00A06E75" w:rsidRDefault="00A06E7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горки,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между площадок,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Pr="00C142A4" w:rsidRDefault="00C142A4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площадок 900,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Pr="00C142A4" w:rsidRDefault="00C142A4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C142A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площадок </w:t>
            </w:r>
            <w:r w:rsidR="00C142A4">
              <w:rPr>
                <w:sz w:val="20"/>
                <w:szCs w:val="20"/>
              </w:rPr>
              <w:t>с проемом</w:t>
            </w:r>
            <w:r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Pr="00C142A4" w:rsidRDefault="00C142A4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C142A4" w:rsidP="00C142A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Канатный лаз</w:t>
            </w:r>
            <w:r w:rsidR="00F44866"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Default="00F25367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44866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44866" w:rsidRDefault="00F44866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866" w:rsidRDefault="00F44866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866" w:rsidRDefault="00F44866" w:rsidP="00F4486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с зацепом,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4866" w:rsidRDefault="00C142A4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F25367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25367" w:rsidRDefault="00F25367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5367" w:rsidRDefault="00F25367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5367" w:rsidRDefault="00F25367" w:rsidP="00F4486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Лаз-труба,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5367" w:rsidRDefault="00F25367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6493F" w:rsidTr="009E64B5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186D" w:rsidRDefault="00A6493F" w:rsidP="009E64B5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  <w:r w:rsidR="00A6493F"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="00A6493F"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</w:t>
            </w:r>
            <w:r>
              <w:rPr>
                <w:sz w:val="20"/>
                <w:szCs w:val="20"/>
              </w:rPr>
              <w:t>развивающих занятий</w:t>
            </w:r>
            <w:r w:rsidR="00A6493F" w:rsidRPr="003158C7">
              <w:rPr>
                <w:sz w:val="20"/>
                <w:szCs w:val="20"/>
              </w:rPr>
              <w:t xml:space="preserve"> на открытом воздухе.</w:t>
            </w:r>
          </w:p>
          <w:p w:rsidR="00A6493F" w:rsidRDefault="00A6493F" w:rsidP="009E64B5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Конструкция должна обладать высокой </w:t>
            </w:r>
            <w:proofErr w:type="spellStart"/>
            <w:r w:rsidRPr="00D4186D">
              <w:rPr>
                <w:sz w:val="20"/>
                <w:szCs w:val="20"/>
              </w:rPr>
              <w:t>ударопрочностью</w:t>
            </w:r>
            <w:proofErr w:type="spellEnd"/>
            <w:r w:rsidRPr="00D4186D">
              <w:rPr>
                <w:sz w:val="20"/>
                <w:szCs w:val="20"/>
              </w:rPr>
              <w:t xml:space="preserve"> и </w:t>
            </w:r>
            <w:proofErr w:type="spellStart"/>
            <w:r w:rsidRPr="00D4186D">
              <w:rPr>
                <w:sz w:val="20"/>
                <w:szCs w:val="20"/>
              </w:rPr>
              <w:t>виброустойчивостью</w:t>
            </w:r>
            <w:proofErr w:type="spellEnd"/>
            <w:r w:rsidRPr="00D4186D">
              <w:rPr>
                <w:sz w:val="20"/>
                <w:szCs w:val="20"/>
              </w:rPr>
              <w:t xml:space="preserve">. Во избежание травм и </w:t>
            </w:r>
            <w:proofErr w:type="spellStart"/>
            <w:r w:rsidRPr="00D4186D">
              <w:rPr>
                <w:sz w:val="20"/>
                <w:szCs w:val="20"/>
              </w:rPr>
              <w:t>застревания</w:t>
            </w:r>
            <w:proofErr w:type="spellEnd"/>
            <w:r w:rsidRPr="00D4186D">
              <w:rPr>
                <w:sz w:val="20"/>
                <w:szCs w:val="20"/>
              </w:rPr>
              <w:t xml:space="preserve">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ГОСТ</w:t>
            </w:r>
            <w:r w:rsidR="0020503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. </w:t>
            </w:r>
          </w:p>
          <w:p w:rsidR="00A6493F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крепиться анкерными болтами к бетонному основанию</w:t>
            </w:r>
            <w:r>
              <w:rPr>
                <w:sz w:val="20"/>
                <w:szCs w:val="20"/>
              </w:rPr>
              <w:t xml:space="preserve"> или раме</w:t>
            </w:r>
            <w:r w:rsidR="00703C4F">
              <w:rPr>
                <w:sz w:val="20"/>
                <w:szCs w:val="20"/>
              </w:rPr>
              <w:t>, либо должно иметь крепление в виде забетонированных закладных труб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A6493F" w:rsidRPr="009D73CD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Минимальный радиус закругления</w:t>
            </w:r>
            <w:r>
              <w:rPr>
                <w:sz w:val="20"/>
                <w:szCs w:val="20"/>
              </w:rPr>
              <w:t xml:space="preserve"> выступающих элементов изделия, доступных пользователю - </w:t>
            </w:r>
            <w:r w:rsidRPr="009D73CD">
              <w:rPr>
                <w:sz w:val="20"/>
                <w:szCs w:val="20"/>
              </w:rPr>
              <w:t>не менее 3 мм.</w:t>
            </w:r>
          </w:p>
          <w:p w:rsidR="00A6493F" w:rsidRPr="0019553E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 xml:space="preserve">ащищены пластиковыми заглушками либо иным способом, предусмотренным требованиями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и позволяющими обеспечить безопасность конструкции.</w:t>
            </w:r>
          </w:p>
          <w:p w:rsidR="00A6493F" w:rsidRPr="009D73CD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A6493F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Анкерные болты</w:t>
            </w:r>
            <w:r w:rsidR="00703C4F">
              <w:rPr>
                <w:sz w:val="20"/>
                <w:szCs w:val="20"/>
              </w:rPr>
              <w:t xml:space="preserve"> либо крепежные изделия</w:t>
            </w:r>
            <w:r>
              <w:rPr>
                <w:sz w:val="20"/>
                <w:szCs w:val="20"/>
              </w:rPr>
              <w:t xml:space="preserve"> должны быть оцинкованы. </w:t>
            </w:r>
          </w:p>
          <w:p w:rsidR="00A6493F" w:rsidRDefault="00A6493F" w:rsidP="009E64B5">
            <w:pPr>
              <w:snapToGrid w:val="0"/>
              <w:ind w:firstLine="34"/>
              <w:contextualSpacing/>
            </w:pPr>
            <w:r>
              <w:rPr>
                <w:sz w:val="20"/>
                <w:szCs w:val="20"/>
              </w:rPr>
              <w:t>Кажд</w:t>
            </w:r>
            <w:r w:rsidR="00703C4F">
              <w:rPr>
                <w:sz w:val="20"/>
                <w:szCs w:val="20"/>
              </w:rPr>
              <w:t>ое оборудование</w:t>
            </w:r>
            <w:r>
              <w:rPr>
                <w:sz w:val="20"/>
                <w:szCs w:val="20"/>
              </w:rPr>
              <w:t xml:space="preserve"> согласно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комплектуется табличкой информационной, на которой должна быть нанесена информация о производителе, месяце и годе из</w:t>
            </w:r>
            <w:r w:rsidR="00703C4F">
              <w:rPr>
                <w:sz w:val="20"/>
                <w:szCs w:val="20"/>
              </w:rPr>
              <w:t>готовления, обозначение изделия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034632" w:rsidRDefault="00703C4F" w:rsidP="009E64B5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Сфера 57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493F" w:rsidRDefault="00A6493F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Сфера должна состоять из двух пластиковых полусфер, кронштейна металлического и заглушек. </w:t>
            </w:r>
          </w:p>
          <w:p w:rsidR="00703C4F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Полусферы представляют собой корпусную деталь в виде пустотелой полусферы диаметром не менее 205 мм и высотой от плоскости до вершины радиуса не менее 102 мм. Внутри полусферы расположены ребра жесткости и посадочные места отверстий. Для скрепления двух полусфер между собой выполнены 4 отверстия диаметрами не менее 9,2 мм, которые расположены на расстоянии не менее 100 мм по осевом. </w:t>
            </w:r>
          </w:p>
          <w:p w:rsidR="00036969" w:rsidRDefault="00036969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2,5 мм. Представляет собой деталь крестообразной формы с полусферическими радиусными частями по четырем краям, радиусы не менее 28,5 мм. В радиусных частях выполнены отверстия-пазы размерами не менее 40х12 мм, всего 4 шт. Отверстия-пазы расположены от края крестообразных окончаний на расстоянии не менее 22 мм и расположены длинной стороной перпендикулярно крестообразным окончанием, которые позволяют регулировать угол установки кронштейна. </w:t>
            </w:r>
          </w:p>
          <w:p w:rsidR="00036969" w:rsidRDefault="00036969" w:rsidP="009E64B5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Отверстия под крепления пластиковых полусфера закрываются заглушками </w:t>
            </w:r>
            <w:r>
              <w:rPr>
                <w:sz w:val="20"/>
                <w:szCs w:val="20"/>
              </w:rPr>
              <w:lastRenderedPageBreak/>
              <w:t xml:space="preserve">из пластика, диаметром не менее 25 мм по </w:t>
            </w:r>
            <w:proofErr w:type="spellStart"/>
            <w:r>
              <w:rPr>
                <w:sz w:val="20"/>
                <w:szCs w:val="20"/>
              </w:rPr>
              <w:t>наружнему</w:t>
            </w:r>
            <w:proofErr w:type="spellEnd"/>
            <w:r>
              <w:rPr>
                <w:sz w:val="20"/>
                <w:szCs w:val="20"/>
              </w:rPr>
              <w:t xml:space="preserve">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мм. 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7D6408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Горка </w:t>
            </w:r>
            <w:r w:rsidR="00D929F1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50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Pr="00BA28A4" w:rsidRDefault="00D929F1" w:rsidP="00D929F1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D929F1" w:rsidRPr="00BA28A4" w:rsidRDefault="00D929F1" w:rsidP="00D929F1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- связь – 10 шт.;</w:t>
            </w:r>
          </w:p>
          <w:p w:rsidR="00D929F1" w:rsidRPr="00BA28A4" w:rsidRDefault="00D929F1" w:rsidP="00D929F1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- скат – 1 шт.;</w:t>
            </w:r>
          </w:p>
          <w:p w:rsidR="00D929F1" w:rsidRPr="00BA28A4" w:rsidRDefault="00D929F1" w:rsidP="00D929F1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- плинтус – 2 шт.;</w:t>
            </w:r>
          </w:p>
          <w:p w:rsidR="00D929F1" w:rsidRPr="00BA28A4" w:rsidRDefault="00D929F1" w:rsidP="00D929F1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- борт – 2 шт.;</w:t>
            </w:r>
          </w:p>
          <w:p w:rsidR="00D929F1" w:rsidRPr="00BA28A4" w:rsidRDefault="00D929F1" w:rsidP="00D929F1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- опора – 2 шт.</w:t>
            </w:r>
          </w:p>
          <w:p w:rsidR="007D6408" w:rsidRDefault="00D929F1" w:rsidP="00D929F1">
            <w:pPr>
              <w:snapToGrid w:val="0"/>
              <w:contextualSpacing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  Скат горки должен быть изготовлен из единого листа нержавеющей стали толщиной одна целая пять десятых мм размерами не менее 2440*495 мм.  На горке должны быть участки скольжения длиной не менее 1595 мм и торможения длиной не менее 530 мм, радиус </w:t>
            </w:r>
            <w:proofErr w:type="spellStart"/>
            <w:r w:rsidRPr="00BA28A4">
              <w:rPr>
                <w:sz w:val="20"/>
                <w:szCs w:val="20"/>
              </w:rPr>
              <w:t>гиба</w:t>
            </w:r>
            <w:proofErr w:type="spellEnd"/>
            <w:r w:rsidRPr="00BA28A4">
              <w:rPr>
                <w:sz w:val="20"/>
                <w:szCs w:val="20"/>
              </w:rPr>
              <w:t xml:space="preserve"> между которыми должен быть не менее </w:t>
            </w:r>
            <w:r w:rsidRPr="00BA28A4">
              <w:rPr>
                <w:sz w:val="20"/>
                <w:szCs w:val="20"/>
                <w:lang w:val="en-US"/>
              </w:rPr>
              <w:t>r</w:t>
            </w:r>
            <w:r w:rsidRPr="00BA28A4">
              <w:rPr>
                <w:sz w:val="20"/>
                <w:szCs w:val="20"/>
              </w:rPr>
              <w:t>=450 мм.  В нижней части после участка торможения скат должен быть подвернут с радиусом закругления не более 60 мм. Скат горки должен поддерживаться опорами, изготовленными из влагостойкой фанеры ФСФ толщиной не менее 9 мм. Дополнительно скат горки должен быть укреплен плинтусами, которые должны присоединяться к борту горки болтовыми соединениями. Плинтуса должны быть изготовлены из влагостойкой фанеры ФСФ толщиной не менее 9 мм высотой не менее 60 мм. В секторе участка скольжения горки для создания дополнительной жесткости конструкции к бортам горки должны быть укреплены связи, изготовленные из металлического листа толщиной не менее 2,5 мм в виде скобы. Борта горки должны быть выполнены из влагостойкой фанеры ФСФ толщиной не менее 18 мм длиной 2345 мм и высотой не менее 225 мм. Борта горки должны возвышаться над уровнем ската не менее, чем на 120 мм. Габаритные размеры горки должны быть не менее 530*1965*1345 мм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D929F1" w:rsidP="00EB78AD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Площадка </w:t>
            </w:r>
            <w:r w:rsidR="00EB78AD">
              <w:rPr>
                <w:sz w:val="20"/>
                <w:szCs w:val="20"/>
              </w:rPr>
              <w:t>треугольная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3B6D" w:rsidRDefault="007A75A3" w:rsidP="00EB78A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Площадка должна состоять из каркаса, настила и крепежных элементов. Настил должен быть выполнен из фанеры ФОФ с высокой водо- и износостойкостью, с </w:t>
            </w:r>
            <w:proofErr w:type="spellStart"/>
            <w:r w:rsidRPr="00BA28A4">
              <w:rPr>
                <w:sz w:val="20"/>
                <w:szCs w:val="20"/>
              </w:rPr>
              <w:t>антискользящим</w:t>
            </w:r>
            <w:proofErr w:type="spellEnd"/>
            <w:r w:rsidRPr="00BA28A4">
              <w:rPr>
                <w:sz w:val="20"/>
                <w:szCs w:val="20"/>
              </w:rPr>
              <w:t xml:space="preserve"> покрытием толщиной не менее 15 мм. Настил представляет собой </w:t>
            </w:r>
            <w:r w:rsidR="00EB78AD">
              <w:rPr>
                <w:sz w:val="20"/>
                <w:szCs w:val="20"/>
              </w:rPr>
              <w:t>треугольник</w:t>
            </w:r>
            <w:r w:rsidRPr="00BA28A4">
              <w:rPr>
                <w:sz w:val="20"/>
                <w:szCs w:val="20"/>
              </w:rPr>
              <w:t xml:space="preserve"> </w:t>
            </w:r>
            <w:r w:rsidR="00EB78AD">
              <w:rPr>
                <w:sz w:val="20"/>
                <w:szCs w:val="20"/>
              </w:rPr>
              <w:t>равносторонний, с прямой стороной 740 мм и скошенными углами длиной 116</w:t>
            </w:r>
            <w:r w:rsidRPr="00BA28A4">
              <w:rPr>
                <w:sz w:val="20"/>
                <w:szCs w:val="20"/>
              </w:rPr>
              <w:t xml:space="preserve"> мм(+-10мм). Настил должен крепиться к каркасу посредством не менее восьми болтовых соединений. Размеры площадки должны быть не более </w:t>
            </w:r>
            <w:r w:rsidR="00EB78AD">
              <w:rPr>
                <w:sz w:val="20"/>
                <w:szCs w:val="20"/>
              </w:rPr>
              <w:t>877</w:t>
            </w:r>
            <w:r w:rsidRPr="00BA28A4">
              <w:rPr>
                <w:sz w:val="20"/>
                <w:szCs w:val="20"/>
              </w:rPr>
              <w:t>*9</w:t>
            </w:r>
            <w:r w:rsidR="00EB78AD">
              <w:rPr>
                <w:sz w:val="20"/>
                <w:szCs w:val="20"/>
              </w:rPr>
              <w:t>99</w:t>
            </w:r>
            <w:r w:rsidRPr="00BA28A4">
              <w:rPr>
                <w:sz w:val="20"/>
                <w:szCs w:val="20"/>
              </w:rPr>
              <w:t xml:space="preserve"> мм</w:t>
            </w:r>
          </w:p>
        </w:tc>
      </w:tr>
      <w:tr w:rsidR="00D929F1" w:rsidTr="008342D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Подвесной мост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2754A7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Мост состоит из канатных подвесов, двух перекладин и ступеней деревянных. </w:t>
            </w:r>
          </w:p>
          <w:p w:rsidR="002754A7" w:rsidRDefault="002754A7" w:rsidP="002754A7">
            <w:pPr>
              <w:ind w:left="34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Перекладины выполнены из трубы диаметром не менее 57 мм и толщиной стенки не менее 3 мм длиной не менее 2043 мм. К перекладинам прикреплен с помощью пластиковых хомутов канат. </w:t>
            </w:r>
            <w:r w:rsidRPr="00612CA9">
              <w:rPr>
                <w:sz w:val="20"/>
                <w:szCs w:val="20"/>
              </w:rPr>
              <w:t xml:space="preserve"> Канатная сетка должна быть изготовлена из крученого армированного полипропиленового атмосферостойкого каната (</w:t>
            </w:r>
            <w:r w:rsidRPr="00612CA9">
              <w:rPr>
                <w:rFonts w:ascii="Arial" w:hAnsi="Arial" w:cs="Arial"/>
                <w:sz w:val="20"/>
                <w:szCs w:val="20"/>
              </w:rPr>
              <w:t>Ø</w:t>
            </w:r>
            <w:r w:rsidRPr="00612CA9">
              <w:rPr>
                <w:sz w:val="20"/>
                <w:szCs w:val="20"/>
              </w:rPr>
              <w:t>16мм).</w:t>
            </w:r>
            <w:r>
              <w:rPr>
                <w:sz w:val="20"/>
                <w:szCs w:val="20"/>
              </w:rPr>
              <w:t xml:space="preserve"> Четыре деревянных ступени длиной 750 мм. Ступени крепятся к канатам при помощи анкерных болтов с проушинами.</w:t>
            </w:r>
          </w:p>
        </w:tc>
      </w:tr>
      <w:tr w:rsidR="00D929F1" w:rsidTr="00AF109D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канатный подъем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895" w:rsidRPr="00612CA9" w:rsidRDefault="00F87895" w:rsidP="00F87895">
            <w:pPr>
              <w:ind w:left="34" w:firstLine="57"/>
              <w:rPr>
                <w:sz w:val="20"/>
                <w:szCs w:val="20"/>
              </w:rPr>
            </w:pPr>
            <w:r w:rsidRPr="00612CA9">
              <w:rPr>
                <w:sz w:val="20"/>
                <w:szCs w:val="20"/>
              </w:rPr>
              <w:t xml:space="preserve">Лаз должен предоставлять собой канатную сетку в виде трапеции, по которой возможен подъем на одну из площадок комплекса с нулевого уровня игрового комплекса. Размеры </w:t>
            </w:r>
            <w:r w:rsidR="002754A7">
              <w:rPr>
                <w:sz w:val="20"/>
                <w:szCs w:val="20"/>
              </w:rPr>
              <w:t xml:space="preserve">не менее </w:t>
            </w:r>
            <w:r w:rsidRPr="00612CA9">
              <w:rPr>
                <w:sz w:val="20"/>
                <w:szCs w:val="20"/>
              </w:rPr>
              <w:t>– 1</w:t>
            </w:r>
            <w:r w:rsidR="002754A7">
              <w:rPr>
                <w:sz w:val="20"/>
                <w:szCs w:val="20"/>
              </w:rPr>
              <w:t>4</w:t>
            </w:r>
            <w:r w:rsidRPr="00612CA9">
              <w:rPr>
                <w:sz w:val="20"/>
                <w:szCs w:val="20"/>
              </w:rPr>
              <w:t>00х</w:t>
            </w:r>
            <w:r w:rsidR="002754A7">
              <w:rPr>
                <w:sz w:val="20"/>
                <w:szCs w:val="20"/>
              </w:rPr>
              <w:t>1000</w:t>
            </w:r>
            <w:r w:rsidRPr="00612CA9">
              <w:rPr>
                <w:sz w:val="20"/>
                <w:szCs w:val="20"/>
              </w:rPr>
              <w:t>х1</w:t>
            </w:r>
            <w:r w:rsidR="002754A7">
              <w:rPr>
                <w:sz w:val="20"/>
                <w:szCs w:val="20"/>
              </w:rPr>
              <w:t>0</w:t>
            </w:r>
            <w:r w:rsidRPr="00612CA9">
              <w:rPr>
                <w:sz w:val="20"/>
                <w:szCs w:val="20"/>
              </w:rPr>
              <w:t>00мм. Канатная сетка должна быть изготовлена из крученого армированного полипропиленового атмосферостойкого каната (</w:t>
            </w:r>
            <w:r w:rsidRPr="00612CA9">
              <w:rPr>
                <w:rFonts w:ascii="Arial" w:hAnsi="Arial" w:cs="Arial"/>
                <w:sz w:val="20"/>
                <w:szCs w:val="20"/>
              </w:rPr>
              <w:t>Ø</w:t>
            </w:r>
            <w:r w:rsidRPr="00612CA9">
              <w:rPr>
                <w:sz w:val="20"/>
                <w:szCs w:val="20"/>
              </w:rPr>
              <w:t>16мм).</w:t>
            </w:r>
          </w:p>
          <w:p w:rsidR="00D929F1" w:rsidRDefault="00F87895" w:rsidP="002754A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612CA9">
              <w:rPr>
                <w:sz w:val="20"/>
                <w:szCs w:val="20"/>
              </w:rPr>
              <w:t>Нижняя часть сетки бетонируется; верхн</w:t>
            </w:r>
            <w:r w:rsidR="002754A7">
              <w:rPr>
                <w:sz w:val="20"/>
                <w:szCs w:val="20"/>
              </w:rPr>
              <w:t>яя – закрепляется на площадке и к стойкам с помощью пластиковых хомутов.</w:t>
            </w:r>
          </w:p>
        </w:tc>
      </w:tr>
      <w:tr w:rsidR="00D929F1" w:rsidTr="00AD5AD6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горки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7A75A3" w:rsidP="0099186D">
            <w:pPr>
              <w:snapToGrid w:val="0"/>
              <w:ind w:left="57" w:right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Ограждение предназначено для безопасного попадания детей на горку.</w:t>
            </w:r>
            <w:r w:rsidR="0099186D">
              <w:rPr>
                <w:sz w:val="20"/>
                <w:szCs w:val="20"/>
              </w:rPr>
              <w:t xml:space="preserve"> Боковина ограждения выполнена из фанеры ФСФ толщиной 15 мм, высотой общей не менее 938 мм. Две боковины соединены между собой с помощью связи-перекладины из фанеры ФСФ толщиной не менее 18 мм, размерами не менее 833х275 мм. В фанерной вставке выполнены два отверстия диаметрами не менее 70 мм на расстоянии не менее 300 мм друг от друга. </w:t>
            </w:r>
          </w:p>
        </w:tc>
      </w:tr>
      <w:tr w:rsidR="00D929F1" w:rsidTr="0030422B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между площадок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895" w:rsidRPr="00061F1A" w:rsidRDefault="00F87895" w:rsidP="00F87895">
            <w:pPr>
              <w:ind w:left="57" w:firstLine="57"/>
              <w:rPr>
                <w:sz w:val="20"/>
                <w:szCs w:val="20"/>
              </w:rPr>
            </w:pPr>
            <w:r w:rsidRPr="00061F1A">
              <w:rPr>
                <w:sz w:val="20"/>
                <w:szCs w:val="20"/>
              </w:rPr>
              <w:t xml:space="preserve">В целях безопасности, для исключения случаев </w:t>
            </w:r>
            <w:proofErr w:type="spellStart"/>
            <w:r w:rsidRPr="00061F1A">
              <w:rPr>
                <w:sz w:val="20"/>
                <w:szCs w:val="20"/>
              </w:rPr>
              <w:t>застревания</w:t>
            </w:r>
            <w:proofErr w:type="spellEnd"/>
            <w:r w:rsidRPr="00061F1A">
              <w:rPr>
                <w:sz w:val="20"/>
                <w:szCs w:val="20"/>
              </w:rPr>
              <w:t xml:space="preserve"> одежды и частей тела детей между площадками с разным уровнем высоты над землей, должно быть установлено вертикальное ограждение размерами не менее 710*295 мм, </w:t>
            </w:r>
            <w:r w:rsidRPr="00061F1A">
              <w:rPr>
                <w:sz w:val="20"/>
                <w:szCs w:val="20"/>
              </w:rPr>
              <w:lastRenderedPageBreak/>
              <w:t xml:space="preserve">изготовленное из фанеры ФОФ с высокой водо- и износостойкостью, с </w:t>
            </w:r>
            <w:proofErr w:type="spellStart"/>
            <w:r w:rsidRPr="00061F1A">
              <w:rPr>
                <w:sz w:val="20"/>
                <w:szCs w:val="20"/>
              </w:rPr>
              <w:t>антискользящим</w:t>
            </w:r>
            <w:proofErr w:type="spellEnd"/>
            <w:r w:rsidRPr="00061F1A">
              <w:rPr>
                <w:sz w:val="20"/>
                <w:szCs w:val="20"/>
              </w:rPr>
              <w:t xml:space="preserve"> покрытием толщиной не менее 15 мм, закрывающий отверстие между площадками. </w:t>
            </w:r>
          </w:p>
          <w:p w:rsidR="00D929F1" w:rsidRDefault="00F87895" w:rsidP="00F8789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061F1A">
              <w:rPr>
                <w:sz w:val="20"/>
                <w:szCs w:val="20"/>
              </w:rPr>
              <w:t>Ограждение площадок должно присоединяться к каркасу обеих площадок с помощью болтовых соединений</w:t>
            </w:r>
          </w:p>
        </w:tc>
      </w:tr>
      <w:tr w:rsidR="00D929F1" w:rsidTr="00D53213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площадок 900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B23DF0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состоит из фанерной панели и двух хомутов пластиковых. Фанерная панель выполнена габаритами не менее 833х847 мм из фанеры ФСФ толщиной не менее 18 мм. В фанерной панели выполнены два паза размерами не менее 60х600 мм с радиусами закругления не менее 30 мм. В верхней части по бокам выполнены два отвода из фанеры, ширина отводов не менее 80 мм. Отводы необходимы для фиксации хомутов пластиковых. </w:t>
            </w:r>
          </w:p>
        </w:tc>
      </w:tr>
      <w:tr w:rsidR="00D929F1" w:rsidTr="0016584C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CB000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площадок </w:t>
            </w:r>
            <w:r w:rsidR="00CB0002">
              <w:rPr>
                <w:sz w:val="20"/>
                <w:szCs w:val="20"/>
              </w:rPr>
              <w:t>с проемом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B23DF0" w:rsidP="00C5690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состоит из фанерной панели и трех хомутов пластиковых. Фанерная панель выполнена габаритами не менее </w:t>
            </w:r>
            <w:r w:rsidR="00C56908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33х</w:t>
            </w:r>
            <w:r w:rsidR="00C56908">
              <w:rPr>
                <w:sz w:val="20"/>
                <w:szCs w:val="20"/>
              </w:rPr>
              <w:t>96</w:t>
            </w:r>
            <w:r>
              <w:rPr>
                <w:sz w:val="20"/>
                <w:szCs w:val="20"/>
              </w:rPr>
              <w:t xml:space="preserve">0 мм из фанеры ФСФ толщиной не менее 18 мм. В фанерной панели выполнен паз размерами не менее </w:t>
            </w:r>
            <w:r w:rsidR="00C56908">
              <w:rPr>
                <w:sz w:val="20"/>
                <w:szCs w:val="20"/>
              </w:rPr>
              <w:t>40</w:t>
            </w:r>
            <w:r>
              <w:rPr>
                <w:sz w:val="20"/>
                <w:szCs w:val="20"/>
              </w:rPr>
              <w:t>0х</w:t>
            </w:r>
            <w:r w:rsidR="00C56908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 xml:space="preserve">00 мм. </w:t>
            </w:r>
          </w:p>
        </w:tc>
      </w:tr>
      <w:tr w:rsidR="00D929F1" w:rsidTr="00FA1F80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CB0002" w:rsidP="00CB000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Канатный лаз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3C37E6" w:rsidP="009356D6">
            <w:pPr>
              <w:ind w:left="34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Канатное ограждение представляет собой конструкцию из каната и хомутов. </w:t>
            </w:r>
            <w:r w:rsidRPr="00612CA9">
              <w:rPr>
                <w:sz w:val="20"/>
                <w:szCs w:val="20"/>
              </w:rPr>
              <w:t xml:space="preserve"> Канатная сетка должна быть изготовлена из крученого армированного полипропиленового атмосферостойкого каната (</w:t>
            </w:r>
            <w:r w:rsidRPr="00612CA9">
              <w:rPr>
                <w:rFonts w:ascii="Arial" w:hAnsi="Arial" w:cs="Arial"/>
                <w:sz w:val="20"/>
                <w:szCs w:val="20"/>
              </w:rPr>
              <w:t>Ø</w:t>
            </w:r>
            <w:r w:rsidRPr="00612CA9">
              <w:rPr>
                <w:sz w:val="20"/>
                <w:szCs w:val="20"/>
              </w:rPr>
              <w:t>16мм).</w:t>
            </w:r>
            <w:r>
              <w:rPr>
                <w:sz w:val="20"/>
                <w:szCs w:val="20"/>
              </w:rPr>
              <w:t xml:space="preserve"> Всего канат крепится на 1</w:t>
            </w:r>
            <w:r w:rsidR="009356D6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хомутов пластиковых. Нижняя часть каната бетонируется в грунт-колодцы.</w:t>
            </w:r>
          </w:p>
        </w:tc>
      </w:tr>
      <w:tr w:rsidR="00D929F1" w:rsidTr="00BA33C7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с зацепом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B23DF0" w:rsidP="00B23DF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состоит из фанерной панели и четырех хомутов пластиковых. Фанерная панель выполнена габаритами не менее 833х299 мм из фанеры ФСФ толщиной не менее 18 мм. В фанерной панели выполнены два отве</w:t>
            </w:r>
            <w:r w:rsidR="009356D6">
              <w:rPr>
                <w:sz w:val="20"/>
                <w:szCs w:val="20"/>
              </w:rPr>
              <w:t>рстия размерами не менее 70 мм.</w:t>
            </w:r>
          </w:p>
        </w:tc>
      </w:tr>
      <w:tr w:rsidR="006710C2" w:rsidTr="00736706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6710C2" w:rsidRDefault="006710C2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10C2" w:rsidRDefault="006710C2" w:rsidP="006710C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Лаз-труба</w:t>
            </w:r>
          </w:p>
        </w:tc>
      </w:tr>
      <w:tr w:rsidR="006710C2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6710C2" w:rsidRDefault="006710C2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10C2" w:rsidRDefault="006710C2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0C2" w:rsidRDefault="005D7362" w:rsidP="005D736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Гофрированная труба представляет собой лаз, с внутренним диаметром не менее 500 мм, длиной не менее 1200 мм. Наружный диаметр гофры не менее 580 мм. Труба должна быть изготовлена с резом посередине впадины, с отсутствием заусенцев и острых кромок. Материал изготовления </w:t>
            </w:r>
            <w:proofErr w:type="gramStart"/>
            <w:r>
              <w:rPr>
                <w:sz w:val="20"/>
                <w:szCs w:val="20"/>
              </w:rPr>
              <w:t>трубы</w:t>
            </w:r>
            <w:proofErr w:type="gramEnd"/>
            <w:r>
              <w:rPr>
                <w:sz w:val="20"/>
                <w:szCs w:val="20"/>
              </w:rPr>
              <w:t xml:space="preserve"> гофрированной – полиэтилен низкого давления (либо эквивалент) имеющий повышенную стойкость к УФ-излучению и предназначенный для установки в уличных условиях. Труба гофрированная должна крепиться к фанерным элементам с внутренней стороны с помощью четырех пластиковых хомутов, которые охватывают гофру и удерживают ее.</w:t>
            </w:r>
          </w:p>
        </w:tc>
      </w:tr>
    </w:tbl>
    <w:p w:rsidR="00D929F1" w:rsidRDefault="00D929F1" w:rsidP="00D929F1"/>
    <w:p w:rsidR="006710C2" w:rsidRDefault="006710C2" w:rsidP="00D929F1"/>
    <w:sectPr w:rsidR="006710C2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1677"/>
    <w:rsid w:val="00034632"/>
    <w:rsid w:val="00036969"/>
    <w:rsid w:val="00036C78"/>
    <w:rsid w:val="00051847"/>
    <w:rsid w:val="00086B74"/>
    <w:rsid w:val="000A78CD"/>
    <w:rsid w:val="000B3D05"/>
    <w:rsid w:val="000B49D1"/>
    <w:rsid w:val="000C5D58"/>
    <w:rsid w:val="000D57F3"/>
    <w:rsid w:val="000E2139"/>
    <w:rsid w:val="000F54DF"/>
    <w:rsid w:val="00115A5E"/>
    <w:rsid w:val="00122100"/>
    <w:rsid w:val="00192EF7"/>
    <w:rsid w:val="0019553E"/>
    <w:rsid w:val="001964E8"/>
    <w:rsid w:val="00205032"/>
    <w:rsid w:val="00253B6D"/>
    <w:rsid w:val="002754A7"/>
    <w:rsid w:val="0029008D"/>
    <w:rsid w:val="002A2CE4"/>
    <w:rsid w:val="002A72A7"/>
    <w:rsid w:val="00300107"/>
    <w:rsid w:val="003158C7"/>
    <w:rsid w:val="003C37E6"/>
    <w:rsid w:val="00406E80"/>
    <w:rsid w:val="004532C3"/>
    <w:rsid w:val="00473C4F"/>
    <w:rsid w:val="0047549D"/>
    <w:rsid w:val="00483763"/>
    <w:rsid w:val="004D4FC1"/>
    <w:rsid w:val="005142F2"/>
    <w:rsid w:val="0056426A"/>
    <w:rsid w:val="00592895"/>
    <w:rsid w:val="00593597"/>
    <w:rsid w:val="005A6A51"/>
    <w:rsid w:val="005D7362"/>
    <w:rsid w:val="00645D5B"/>
    <w:rsid w:val="00653E56"/>
    <w:rsid w:val="006710C2"/>
    <w:rsid w:val="006842E5"/>
    <w:rsid w:val="00691488"/>
    <w:rsid w:val="006933B9"/>
    <w:rsid w:val="006C1041"/>
    <w:rsid w:val="006E3C01"/>
    <w:rsid w:val="00703C4F"/>
    <w:rsid w:val="0072280F"/>
    <w:rsid w:val="00762284"/>
    <w:rsid w:val="00782137"/>
    <w:rsid w:val="00784F6E"/>
    <w:rsid w:val="007948E7"/>
    <w:rsid w:val="007A75A3"/>
    <w:rsid w:val="007D6408"/>
    <w:rsid w:val="00814F75"/>
    <w:rsid w:val="008574C2"/>
    <w:rsid w:val="008735B1"/>
    <w:rsid w:val="008A7D73"/>
    <w:rsid w:val="008C4118"/>
    <w:rsid w:val="00930100"/>
    <w:rsid w:val="009356D6"/>
    <w:rsid w:val="00976B48"/>
    <w:rsid w:val="0099186D"/>
    <w:rsid w:val="009A066F"/>
    <w:rsid w:val="009B43FE"/>
    <w:rsid w:val="009B7749"/>
    <w:rsid w:val="009D73CD"/>
    <w:rsid w:val="009E64B5"/>
    <w:rsid w:val="00A06E75"/>
    <w:rsid w:val="00A6493F"/>
    <w:rsid w:val="00A826B0"/>
    <w:rsid w:val="00A95E85"/>
    <w:rsid w:val="00AC67BC"/>
    <w:rsid w:val="00B1618B"/>
    <w:rsid w:val="00B23DF0"/>
    <w:rsid w:val="00B3118E"/>
    <w:rsid w:val="00B60488"/>
    <w:rsid w:val="00B80CE8"/>
    <w:rsid w:val="00BA5B3C"/>
    <w:rsid w:val="00BB745A"/>
    <w:rsid w:val="00BB7614"/>
    <w:rsid w:val="00BD4AE6"/>
    <w:rsid w:val="00BE00E1"/>
    <w:rsid w:val="00BE0CC3"/>
    <w:rsid w:val="00C142A4"/>
    <w:rsid w:val="00C27A18"/>
    <w:rsid w:val="00C56908"/>
    <w:rsid w:val="00C87F31"/>
    <w:rsid w:val="00C87F9C"/>
    <w:rsid w:val="00CB0002"/>
    <w:rsid w:val="00CB58D5"/>
    <w:rsid w:val="00CF6C49"/>
    <w:rsid w:val="00D22B18"/>
    <w:rsid w:val="00D37ED4"/>
    <w:rsid w:val="00D4186D"/>
    <w:rsid w:val="00D85D43"/>
    <w:rsid w:val="00D929F1"/>
    <w:rsid w:val="00DD2C86"/>
    <w:rsid w:val="00DE52A8"/>
    <w:rsid w:val="00E27017"/>
    <w:rsid w:val="00E6319A"/>
    <w:rsid w:val="00E650F3"/>
    <w:rsid w:val="00E94843"/>
    <w:rsid w:val="00EA4216"/>
    <w:rsid w:val="00EB78AD"/>
    <w:rsid w:val="00EE2FA5"/>
    <w:rsid w:val="00EF7ECF"/>
    <w:rsid w:val="00F03328"/>
    <w:rsid w:val="00F25367"/>
    <w:rsid w:val="00F32E10"/>
    <w:rsid w:val="00F44866"/>
    <w:rsid w:val="00F8374C"/>
    <w:rsid w:val="00F87895"/>
    <w:rsid w:val="00FA1968"/>
    <w:rsid w:val="00FA54DE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992</TotalTime>
  <Pages>3</Pages>
  <Words>1331</Words>
  <Characters>7588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Смирнов Александр Робертович</cp:lastModifiedBy>
  <cp:revision>79</cp:revision>
  <dcterms:created xsi:type="dcterms:W3CDTF">2018-11-17T04:30:00Z</dcterms:created>
  <dcterms:modified xsi:type="dcterms:W3CDTF">2022-04-05T10:15:00Z</dcterms:modified>
</cp:coreProperties>
</file>